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642F9" w14:textId="3D5A5D8E" w:rsidR="003973A4" w:rsidRDefault="0007580A" w:rsidP="003973A4">
      <w:pPr>
        <w:pStyle w:val="Title"/>
      </w:pPr>
      <w:r>
        <w:t>Role Description</w:t>
      </w:r>
    </w:p>
    <w:p w14:paraId="5C700C3F" w14:textId="03D46225" w:rsidR="0007580A" w:rsidRPr="00F837DC" w:rsidRDefault="0007580A" w:rsidP="0007580A">
      <w:pPr>
        <w:pStyle w:val="Heading1"/>
        <w:rPr>
          <w:rFonts w:eastAsia="Calibri" w:cstheme="majorHAnsi"/>
          <w:b w:val="0"/>
          <w:bCs/>
          <w:color w:val="00B050"/>
          <w:sz w:val="32"/>
          <w:szCs w:val="32"/>
        </w:rPr>
      </w:pPr>
      <w:r>
        <w:t>Details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3686"/>
        <w:gridCol w:w="1417"/>
        <w:gridCol w:w="3544"/>
      </w:tblGrid>
      <w:tr w:rsidR="0007580A" w:rsidRPr="00F837DC" w14:paraId="34415BF7" w14:textId="77777777" w:rsidTr="004B5E73">
        <w:trPr>
          <w:trHeight w:val="292"/>
        </w:trPr>
        <w:tc>
          <w:tcPr>
            <w:tcW w:w="1701" w:type="dxa"/>
            <w:shd w:val="clear" w:color="auto" w:fill="D1EDE4" w:themeFill="accent5" w:themeFillTint="66"/>
          </w:tcPr>
          <w:p w14:paraId="5192BA82" w14:textId="77777777" w:rsidR="0007580A" w:rsidRPr="00F837DC" w:rsidRDefault="0007580A" w:rsidP="00E00E21">
            <w:pPr>
              <w:outlineLvl w:val="1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F837DC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Job title</w:t>
            </w:r>
          </w:p>
        </w:tc>
        <w:tc>
          <w:tcPr>
            <w:tcW w:w="3686" w:type="dxa"/>
            <w:shd w:val="clear" w:color="auto" w:fill="D1EDE4" w:themeFill="accent5" w:themeFillTint="66"/>
          </w:tcPr>
          <w:p w14:paraId="0509DD1B" w14:textId="1E430B4E" w:rsidR="0007580A" w:rsidRPr="0024633F" w:rsidRDefault="00807C1A" w:rsidP="00E00E21">
            <w:pPr>
              <w:outlineLvl w:val="1"/>
              <w:rPr>
                <w:rFonts w:asciiTheme="majorHAnsi" w:eastAsia="Calibri" w:hAnsiTheme="majorHAnsi" w:cstheme="majorHAnsi"/>
                <w:color w:val="000000"/>
              </w:rPr>
            </w:pPr>
            <w:r>
              <w:rPr>
                <w:rFonts w:asciiTheme="majorHAnsi" w:eastAsia="Calibri" w:hAnsiTheme="majorHAnsi" w:cstheme="majorHAnsi"/>
                <w:color w:val="000000"/>
              </w:rPr>
              <w:t>Chief Executive Officer</w:t>
            </w:r>
          </w:p>
        </w:tc>
        <w:tc>
          <w:tcPr>
            <w:tcW w:w="1417" w:type="dxa"/>
            <w:shd w:val="clear" w:color="auto" w:fill="D1EDE4" w:themeFill="accent5" w:themeFillTint="66"/>
          </w:tcPr>
          <w:p w14:paraId="6673FA0C" w14:textId="77777777" w:rsidR="0007580A" w:rsidRPr="00F837DC" w:rsidRDefault="0007580A" w:rsidP="00E00E21">
            <w:pPr>
              <w:outlineLvl w:val="1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F837DC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Job Status</w:t>
            </w:r>
          </w:p>
        </w:tc>
        <w:tc>
          <w:tcPr>
            <w:tcW w:w="3544" w:type="dxa"/>
            <w:shd w:val="clear" w:color="auto" w:fill="D1EDE4" w:themeFill="accent5" w:themeFillTint="66"/>
          </w:tcPr>
          <w:p w14:paraId="0A4C82C4" w14:textId="77777777" w:rsidR="0007580A" w:rsidRPr="00F837DC" w:rsidRDefault="0007580A" w:rsidP="00E00E21">
            <w:pPr>
              <w:outlineLvl w:val="1"/>
              <w:rPr>
                <w:rFonts w:asciiTheme="majorHAnsi" w:eastAsia="Calibri" w:hAnsiTheme="majorHAnsi" w:cstheme="majorHAnsi"/>
                <w:color w:val="000000"/>
              </w:rPr>
            </w:pPr>
            <w:r w:rsidRPr="00F837DC">
              <w:rPr>
                <w:rFonts w:asciiTheme="majorHAnsi" w:eastAsia="Calibri" w:hAnsiTheme="majorHAnsi" w:cstheme="majorHAnsi"/>
                <w:color w:val="000000"/>
              </w:rPr>
              <w:t xml:space="preserve">Permanent </w:t>
            </w:r>
          </w:p>
        </w:tc>
      </w:tr>
      <w:tr w:rsidR="0007580A" w:rsidRPr="00F837DC" w14:paraId="2FE10B01" w14:textId="77777777" w:rsidTr="004B5E73">
        <w:trPr>
          <w:trHeight w:val="252"/>
        </w:trPr>
        <w:tc>
          <w:tcPr>
            <w:tcW w:w="1701" w:type="dxa"/>
          </w:tcPr>
          <w:p w14:paraId="4A71E680" w14:textId="77777777" w:rsidR="0007580A" w:rsidRPr="00F837DC" w:rsidRDefault="0007580A" w:rsidP="00E00E21">
            <w:pPr>
              <w:outlineLvl w:val="1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F837DC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Reports to</w:t>
            </w:r>
          </w:p>
        </w:tc>
        <w:tc>
          <w:tcPr>
            <w:tcW w:w="3686" w:type="dxa"/>
          </w:tcPr>
          <w:p w14:paraId="0EA49931" w14:textId="0F674777" w:rsidR="0007580A" w:rsidRPr="00F837DC" w:rsidRDefault="00807C1A" w:rsidP="00E00E21">
            <w:pPr>
              <w:outlineLvl w:val="1"/>
              <w:rPr>
                <w:rFonts w:asciiTheme="majorHAnsi" w:eastAsia="Calibri" w:hAnsiTheme="majorHAnsi" w:cstheme="majorHAnsi"/>
                <w:color w:val="000000"/>
              </w:rPr>
            </w:pPr>
            <w:r>
              <w:rPr>
                <w:rFonts w:asciiTheme="majorHAnsi" w:eastAsia="Calibri" w:hAnsiTheme="majorHAnsi" w:cstheme="majorHAnsi"/>
                <w:color w:val="000000"/>
              </w:rPr>
              <w:t>Board</w:t>
            </w:r>
          </w:p>
        </w:tc>
        <w:tc>
          <w:tcPr>
            <w:tcW w:w="1417" w:type="dxa"/>
          </w:tcPr>
          <w:p w14:paraId="5B95945D" w14:textId="77777777" w:rsidR="0007580A" w:rsidRPr="00F837DC" w:rsidRDefault="0007580A" w:rsidP="00E00E21">
            <w:pPr>
              <w:outlineLvl w:val="1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F837DC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Hours</w:t>
            </w:r>
          </w:p>
        </w:tc>
        <w:tc>
          <w:tcPr>
            <w:tcW w:w="3544" w:type="dxa"/>
          </w:tcPr>
          <w:p w14:paraId="14698A08" w14:textId="12D4BF81" w:rsidR="0007580A" w:rsidRPr="00F837DC" w:rsidRDefault="00807C1A" w:rsidP="00E00E21">
            <w:pPr>
              <w:outlineLvl w:val="1"/>
              <w:rPr>
                <w:rFonts w:asciiTheme="majorHAnsi" w:eastAsia="Calibri" w:hAnsiTheme="majorHAnsi" w:cstheme="majorHAnsi"/>
                <w:color w:val="000000"/>
              </w:rPr>
            </w:pPr>
            <w:r>
              <w:rPr>
                <w:rFonts w:asciiTheme="majorHAnsi" w:eastAsia="Calibri" w:hAnsiTheme="majorHAnsi" w:cstheme="majorHAnsi"/>
                <w:color w:val="000000"/>
              </w:rPr>
              <w:t>Full time</w:t>
            </w:r>
          </w:p>
        </w:tc>
      </w:tr>
      <w:tr w:rsidR="0007580A" w:rsidRPr="00F837DC" w14:paraId="6D6FD574" w14:textId="77777777" w:rsidTr="004B5E73">
        <w:trPr>
          <w:trHeight w:val="263"/>
        </w:trPr>
        <w:tc>
          <w:tcPr>
            <w:tcW w:w="1701" w:type="dxa"/>
            <w:shd w:val="clear" w:color="auto" w:fill="E8F6F1" w:themeFill="accent5" w:themeFillTint="33"/>
          </w:tcPr>
          <w:p w14:paraId="677004BF" w14:textId="77777777" w:rsidR="0007580A" w:rsidRPr="00F837DC" w:rsidRDefault="0007580A" w:rsidP="00E00E21">
            <w:pPr>
              <w:outlineLvl w:val="1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F837DC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Direct reports</w:t>
            </w:r>
          </w:p>
        </w:tc>
        <w:tc>
          <w:tcPr>
            <w:tcW w:w="3686" w:type="dxa"/>
            <w:shd w:val="clear" w:color="auto" w:fill="E8F6F1" w:themeFill="accent5" w:themeFillTint="33"/>
          </w:tcPr>
          <w:p w14:paraId="4F72F5FE" w14:textId="2CC67C5F" w:rsidR="0007580A" w:rsidRPr="00F837DC" w:rsidRDefault="00754D17" w:rsidP="00E00E21">
            <w:pPr>
              <w:outlineLvl w:val="1"/>
              <w:rPr>
                <w:rFonts w:asciiTheme="majorHAnsi" w:eastAsia="Calibri" w:hAnsiTheme="majorHAnsi" w:cstheme="majorHAnsi"/>
                <w:color w:val="000000"/>
              </w:rPr>
            </w:pPr>
            <w:r>
              <w:rPr>
                <w:rFonts w:asciiTheme="majorHAnsi" w:eastAsia="Calibri" w:hAnsiTheme="majorHAnsi" w:cstheme="majorHAnsi"/>
                <w:color w:val="000000"/>
              </w:rPr>
              <w:t>Finance &amp; Operations M</w:t>
            </w:r>
            <w:r w:rsidR="00EF4E35">
              <w:rPr>
                <w:rFonts w:asciiTheme="majorHAnsi" w:eastAsia="Calibri" w:hAnsiTheme="majorHAnsi" w:cstheme="majorHAnsi"/>
                <w:color w:val="000000"/>
              </w:rPr>
              <w:t>anager</w:t>
            </w:r>
            <w:r>
              <w:rPr>
                <w:rFonts w:asciiTheme="majorHAnsi" w:eastAsia="Calibri" w:hAnsiTheme="majorHAnsi" w:cstheme="majorHAnsi"/>
                <w:color w:val="000000"/>
              </w:rPr>
              <w:t>, Governance M</w:t>
            </w:r>
            <w:r w:rsidR="00EF4E35">
              <w:rPr>
                <w:rFonts w:asciiTheme="majorHAnsi" w:eastAsia="Calibri" w:hAnsiTheme="majorHAnsi" w:cstheme="majorHAnsi"/>
                <w:color w:val="000000"/>
              </w:rPr>
              <w:t>anager</w:t>
            </w:r>
            <w:r w:rsidR="0056435F">
              <w:rPr>
                <w:rFonts w:asciiTheme="majorHAnsi" w:eastAsia="Calibri" w:hAnsiTheme="majorHAnsi" w:cstheme="majorHAnsi"/>
                <w:color w:val="000000"/>
              </w:rPr>
              <w:t>,</w:t>
            </w:r>
            <w:r>
              <w:rPr>
                <w:rFonts w:asciiTheme="majorHAnsi" w:eastAsia="Calibri" w:hAnsiTheme="majorHAnsi" w:cstheme="majorHAnsi"/>
                <w:color w:val="000000"/>
              </w:rPr>
              <w:t xml:space="preserve"> </w:t>
            </w:r>
            <w:r w:rsidR="00EF13BB">
              <w:rPr>
                <w:rFonts w:asciiTheme="majorHAnsi" w:eastAsia="Calibri" w:hAnsiTheme="majorHAnsi" w:cstheme="majorHAnsi"/>
                <w:color w:val="000000"/>
              </w:rPr>
              <w:br/>
            </w:r>
            <w:r>
              <w:rPr>
                <w:rFonts w:asciiTheme="majorHAnsi" w:eastAsia="Calibri" w:hAnsiTheme="majorHAnsi" w:cstheme="majorHAnsi"/>
                <w:color w:val="000000"/>
              </w:rPr>
              <w:t>Fundraising M</w:t>
            </w:r>
            <w:r w:rsidR="00EF4E35">
              <w:rPr>
                <w:rFonts w:asciiTheme="majorHAnsi" w:eastAsia="Calibri" w:hAnsiTheme="majorHAnsi" w:cstheme="majorHAnsi"/>
                <w:color w:val="000000"/>
              </w:rPr>
              <w:t>anager</w:t>
            </w:r>
            <w:r>
              <w:rPr>
                <w:rFonts w:asciiTheme="majorHAnsi" w:eastAsia="Calibri" w:hAnsiTheme="majorHAnsi" w:cstheme="majorHAnsi"/>
                <w:color w:val="000000"/>
              </w:rPr>
              <w:t xml:space="preserve">, </w:t>
            </w:r>
            <w:r w:rsidR="00B71BB7">
              <w:rPr>
                <w:rFonts w:asciiTheme="majorHAnsi" w:eastAsia="Calibri" w:hAnsiTheme="majorHAnsi" w:cstheme="majorHAnsi"/>
                <w:color w:val="000000"/>
              </w:rPr>
              <w:t xml:space="preserve">Marketing &amp; Communications </w:t>
            </w:r>
            <w:r w:rsidR="00EF4E35">
              <w:rPr>
                <w:rFonts w:asciiTheme="majorHAnsi" w:eastAsia="Calibri" w:hAnsiTheme="majorHAnsi" w:cstheme="majorHAnsi"/>
                <w:color w:val="000000"/>
              </w:rPr>
              <w:t xml:space="preserve">Manager, </w:t>
            </w:r>
            <w:r w:rsidR="00EF13BB">
              <w:rPr>
                <w:rFonts w:asciiTheme="majorHAnsi" w:eastAsia="Calibri" w:hAnsiTheme="majorHAnsi" w:cstheme="majorHAnsi"/>
                <w:color w:val="000000"/>
              </w:rPr>
              <w:br/>
            </w:r>
            <w:r w:rsidR="00EF4E35">
              <w:rPr>
                <w:rFonts w:asciiTheme="majorHAnsi" w:eastAsia="Calibri" w:hAnsiTheme="majorHAnsi" w:cstheme="majorHAnsi"/>
                <w:color w:val="000000"/>
              </w:rPr>
              <w:t>Volunteer Coordinator</w:t>
            </w:r>
          </w:p>
        </w:tc>
        <w:tc>
          <w:tcPr>
            <w:tcW w:w="1417" w:type="dxa"/>
            <w:shd w:val="clear" w:color="auto" w:fill="E8F6F1" w:themeFill="accent5" w:themeFillTint="33"/>
          </w:tcPr>
          <w:p w14:paraId="0853EC9D" w14:textId="77777777" w:rsidR="0007580A" w:rsidRPr="00F837DC" w:rsidRDefault="0007580A" w:rsidP="00E00E21">
            <w:pPr>
              <w:outlineLvl w:val="1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F837DC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Award</w:t>
            </w:r>
          </w:p>
        </w:tc>
        <w:tc>
          <w:tcPr>
            <w:tcW w:w="3544" w:type="dxa"/>
            <w:shd w:val="clear" w:color="auto" w:fill="E8F6F1" w:themeFill="accent5" w:themeFillTint="33"/>
          </w:tcPr>
          <w:p w14:paraId="16A906A0" w14:textId="6EC2C3F4" w:rsidR="0007580A" w:rsidRPr="00F837DC" w:rsidRDefault="00807C1A" w:rsidP="00E00E21">
            <w:pPr>
              <w:outlineLvl w:val="1"/>
              <w:rPr>
                <w:rFonts w:asciiTheme="majorHAnsi" w:eastAsia="Calibri" w:hAnsiTheme="majorHAnsi" w:cstheme="majorHAnsi"/>
                <w:color w:val="000000"/>
              </w:rPr>
            </w:pPr>
            <w:r>
              <w:rPr>
                <w:rFonts w:asciiTheme="majorHAnsi" w:eastAsia="Calibri" w:hAnsiTheme="majorHAnsi" w:cstheme="majorHAnsi"/>
                <w:color w:val="000000"/>
              </w:rPr>
              <w:t>NA</w:t>
            </w:r>
            <w:r w:rsidR="00FE2CE5">
              <w:rPr>
                <w:rFonts w:asciiTheme="majorHAnsi" w:eastAsia="Calibri" w:hAnsiTheme="majorHAnsi" w:cstheme="majorHAnsi"/>
                <w:color w:val="000000"/>
              </w:rPr>
              <w:t xml:space="preserve"> - Contract</w:t>
            </w:r>
          </w:p>
        </w:tc>
      </w:tr>
      <w:tr w:rsidR="0007580A" w:rsidRPr="00F837DC" w14:paraId="49D3B3F2" w14:textId="77777777" w:rsidTr="004B5E73">
        <w:trPr>
          <w:trHeight w:val="263"/>
        </w:trPr>
        <w:tc>
          <w:tcPr>
            <w:tcW w:w="1701" w:type="dxa"/>
          </w:tcPr>
          <w:p w14:paraId="76AC30BE" w14:textId="53B132D9" w:rsidR="0007580A" w:rsidRPr="00F837DC" w:rsidRDefault="0007580A" w:rsidP="00E00E21">
            <w:pPr>
              <w:outlineLvl w:val="1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Location</w:t>
            </w:r>
          </w:p>
        </w:tc>
        <w:tc>
          <w:tcPr>
            <w:tcW w:w="3686" w:type="dxa"/>
          </w:tcPr>
          <w:p w14:paraId="46D6D9DE" w14:textId="1DE03D05" w:rsidR="0007580A" w:rsidRPr="00F837DC" w:rsidRDefault="0007580A" w:rsidP="00E00E21">
            <w:pPr>
              <w:outlineLvl w:val="1"/>
              <w:rPr>
                <w:rFonts w:asciiTheme="majorHAnsi" w:eastAsia="Calibri" w:hAnsiTheme="majorHAnsi" w:cstheme="majorHAnsi"/>
                <w:color w:val="000000"/>
              </w:rPr>
            </w:pPr>
            <w:r>
              <w:rPr>
                <w:rFonts w:asciiTheme="majorHAnsi" w:eastAsia="Calibri" w:hAnsiTheme="majorHAnsi" w:cstheme="majorHAnsi"/>
                <w:color w:val="000000"/>
              </w:rPr>
              <w:t>Hybrid</w:t>
            </w:r>
            <w:r w:rsidR="001E0A27">
              <w:rPr>
                <w:rFonts w:asciiTheme="majorHAnsi" w:eastAsia="Calibri" w:hAnsiTheme="majorHAnsi" w:cstheme="majorHAnsi"/>
                <w:color w:val="000000"/>
              </w:rPr>
              <w:t xml:space="preserve"> – in office and work from home</w:t>
            </w:r>
          </w:p>
        </w:tc>
        <w:tc>
          <w:tcPr>
            <w:tcW w:w="1417" w:type="dxa"/>
          </w:tcPr>
          <w:p w14:paraId="3B70E268" w14:textId="55512CB6" w:rsidR="0007580A" w:rsidRPr="00F837DC" w:rsidRDefault="0007580A" w:rsidP="00E00E21">
            <w:pPr>
              <w:outlineLvl w:val="1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Effective</w:t>
            </w:r>
          </w:p>
        </w:tc>
        <w:tc>
          <w:tcPr>
            <w:tcW w:w="3544" w:type="dxa"/>
          </w:tcPr>
          <w:p w14:paraId="74AA7191" w14:textId="6B484ACB" w:rsidR="0007580A" w:rsidRPr="00F837DC" w:rsidRDefault="00BD67F0" w:rsidP="00E00E21">
            <w:pPr>
              <w:outlineLvl w:val="1"/>
              <w:rPr>
                <w:rFonts w:asciiTheme="majorHAnsi" w:eastAsia="Calibri" w:hAnsiTheme="majorHAnsi" w:cstheme="majorHAnsi"/>
                <w:color w:val="000000"/>
              </w:rPr>
            </w:pPr>
            <w:r w:rsidRPr="00C221A9">
              <w:rPr>
                <w:rFonts w:asciiTheme="majorHAnsi" w:eastAsia="Calibri" w:hAnsiTheme="majorHAnsi" w:cstheme="majorHAnsi"/>
                <w:color w:val="000000"/>
                <w:highlight w:val="yellow"/>
              </w:rPr>
              <w:t>[insert start date]</w:t>
            </w:r>
          </w:p>
        </w:tc>
      </w:tr>
    </w:tbl>
    <w:p w14:paraId="4B7D2AB6" w14:textId="6BB9C902" w:rsidR="0007580A" w:rsidRPr="0024633F" w:rsidRDefault="0007580A" w:rsidP="0007580A">
      <w:pPr>
        <w:pStyle w:val="Heading1"/>
        <w:rPr>
          <w:rFonts w:eastAsia="Calibri"/>
        </w:rPr>
      </w:pPr>
      <w:r w:rsidRPr="0024633F">
        <w:rPr>
          <w:rFonts w:eastAsia="Calibri"/>
        </w:rPr>
        <w:t>Our Vision and Mission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8647"/>
      </w:tblGrid>
      <w:tr w:rsidR="0007580A" w:rsidRPr="00F837DC" w14:paraId="2304B56C" w14:textId="77777777" w:rsidTr="0007580A">
        <w:trPr>
          <w:trHeight w:val="567"/>
        </w:trPr>
        <w:tc>
          <w:tcPr>
            <w:tcW w:w="1696" w:type="dxa"/>
          </w:tcPr>
          <w:p w14:paraId="1BDC77C3" w14:textId="77777777" w:rsidR="0007580A" w:rsidRPr="00CA5162" w:rsidRDefault="0007580A" w:rsidP="00E00E21">
            <w:pPr>
              <w:outlineLvl w:val="1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CA5162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Our Vision</w:t>
            </w:r>
          </w:p>
        </w:tc>
        <w:tc>
          <w:tcPr>
            <w:tcW w:w="8647" w:type="dxa"/>
          </w:tcPr>
          <w:p w14:paraId="73EB400A" w14:textId="62314A98" w:rsidR="00045FCD" w:rsidRPr="00CA5162" w:rsidRDefault="00045FCD" w:rsidP="00E00E21">
            <w:pPr>
              <w:outlineLvl w:val="1"/>
              <w:rPr>
                <w:rFonts w:asciiTheme="majorHAnsi" w:eastAsia="Calibri" w:hAnsiTheme="majorHAnsi" w:cstheme="majorHAnsi"/>
                <w:color w:val="000000"/>
              </w:rPr>
            </w:pPr>
            <w:r w:rsidRPr="00590D3A">
              <w:t>The local charity of choice, maximising impact for healthier communities.</w:t>
            </w:r>
          </w:p>
        </w:tc>
      </w:tr>
      <w:tr w:rsidR="0007580A" w:rsidRPr="00F837DC" w14:paraId="16169E99" w14:textId="77777777" w:rsidTr="0007580A">
        <w:trPr>
          <w:trHeight w:val="596"/>
        </w:trPr>
        <w:tc>
          <w:tcPr>
            <w:tcW w:w="1696" w:type="dxa"/>
            <w:shd w:val="clear" w:color="auto" w:fill="D1EDE4" w:themeFill="accent5" w:themeFillTint="66"/>
          </w:tcPr>
          <w:p w14:paraId="06B0B865" w14:textId="77777777" w:rsidR="0007580A" w:rsidRPr="00CA5162" w:rsidRDefault="0007580A" w:rsidP="00E00E21">
            <w:pPr>
              <w:outlineLvl w:val="1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CA5162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Our Purpose</w:t>
            </w:r>
          </w:p>
        </w:tc>
        <w:tc>
          <w:tcPr>
            <w:tcW w:w="8647" w:type="dxa"/>
            <w:shd w:val="clear" w:color="auto" w:fill="D1EDE4" w:themeFill="accent5" w:themeFillTint="66"/>
          </w:tcPr>
          <w:p w14:paraId="449EAB18" w14:textId="10E9E936" w:rsidR="00015E95" w:rsidRPr="00CA5162" w:rsidRDefault="00015E95" w:rsidP="00E00E21">
            <w:pPr>
              <w:outlineLvl w:val="1"/>
              <w:rPr>
                <w:rFonts w:asciiTheme="majorHAnsi" w:eastAsia="Calibri" w:hAnsiTheme="majorHAnsi" w:cstheme="majorHAnsi"/>
                <w:color w:val="000000"/>
              </w:rPr>
            </w:pPr>
            <w:r w:rsidRPr="00590D3A">
              <w:t>Changing people's lives by supporting West Moreton Health.</w:t>
            </w:r>
          </w:p>
        </w:tc>
      </w:tr>
      <w:tr w:rsidR="0007580A" w:rsidRPr="00F837DC" w14:paraId="51114EC0" w14:textId="77777777" w:rsidTr="0007580A">
        <w:trPr>
          <w:trHeight w:val="554"/>
        </w:trPr>
        <w:tc>
          <w:tcPr>
            <w:tcW w:w="1696" w:type="dxa"/>
          </w:tcPr>
          <w:p w14:paraId="7CCF161D" w14:textId="77777777" w:rsidR="0007580A" w:rsidRPr="00CA5162" w:rsidRDefault="0007580A" w:rsidP="00E00E21">
            <w:pPr>
              <w:outlineLvl w:val="1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CA5162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Our </w:t>
            </w:r>
            <w:proofErr w:type="gramStart"/>
            <w:r w:rsidRPr="00CA5162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Community</w:t>
            </w:r>
            <w:proofErr w:type="gramEnd"/>
          </w:p>
        </w:tc>
        <w:tc>
          <w:tcPr>
            <w:tcW w:w="8647" w:type="dxa"/>
          </w:tcPr>
          <w:p w14:paraId="2F906221" w14:textId="56725DEC" w:rsidR="0007580A" w:rsidRPr="00CA5162" w:rsidRDefault="0007580A" w:rsidP="00E00E21">
            <w:pPr>
              <w:outlineLvl w:val="1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CA5162">
              <w:rPr>
                <w:rFonts w:asciiTheme="majorHAnsi" w:eastAsia="Calibri" w:hAnsiTheme="majorHAnsi" w:cstheme="majorHAnsi"/>
                <w:color w:val="000000"/>
              </w:rPr>
              <w:t xml:space="preserve">Our </w:t>
            </w:r>
            <w:r w:rsidR="00BD67F0">
              <w:rPr>
                <w:rFonts w:asciiTheme="majorHAnsi" w:eastAsia="Calibri" w:hAnsiTheme="majorHAnsi" w:cstheme="majorHAnsi"/>
                <w:color w:val="000000"/>
              </w:rPr>
              <w:t>communities</w:t>
            </w:r>
            <w:r w:rsidRPr="00CA5162">
              <w:rPr>
                <w:rFonts w:asciiTheme="majorHAnsi" w:eastAsia="Calibri" w:hAnsiTheme="majorHAnsi" w:cstheme="majorHAnsi"/>
                <w:color w:val="000000"/>
              </w:rPr>
              <w:t xml:space="preserve"> encompass the West Moreton </w:t>
            </w:r>
            <w:r w:rsidR="00C221A9">
              <w:rPr>
                <w:rFonts w:asciiTheme="majorHAnsi" w:eastAsia="Calibri" w:hAnsiTheme="majorHAnsi" w:cstheme="majorHAnsi"/>
                <w:color w:val="000000"/>
              </w:rPr>
              <w:t>Health</w:t>
            </w:r>
            <w:r w:rsidRPr="00CA5162">
              <w:rPr>
                <w:rFonts w:asciiTheme="majorHAnsi" w:eastAsia="Calibri" w:hAnsiTheme="majorHAnsi" w:cstheme="majorHAnsi"/>
                <w:color w:val="000000"/>
              </w:rPr>
              <w:t xml:space="preserve"> area</w:t>
            </w:r>
            <w:r w:rsidR="00922CA0">
              <w:rPr>
                <w:rFonts w:asciiTheme="majorHAnsi" w:eastAsia="Calibri" w:hAnsiTheme="majorHAnsi" w:cstheme="majorHAnsi"/>
                <w:color w:val="000000"/>
              </w:rPr>
              <w:t>,</w:t>
            </w:r>
            <w:r w:rsidRPr="00CA5162">
              <w:rPr>
                <w:rFonts w:asciiTheme="majorHAnsi" w:eastAsia="Calibri" w:hAnsiTheme="majorHAnsi" w:cstheme="majorHAnsi"/>
                <w:color w:val="000000"/>
              </w:rPr>
              <w:t xml:space="preserve"> servicing the City of Ipswich and the Councils of Somerset, Scenic Rim and Lockyer Valley.</w:t>
            </w:r>
          </w:p>
        </w:tc>
      </w:tr>
    </w:tbl>
    <w:p w14:paraId="451F9E01" w14:textId="77777777" w:rsidR="0007580A" w:rsidRPr="007F3311" w:rsidRDefault="0007580A" w:rsidP="0007580A">
      <w:pPr>
        <w:pStyle w:val="Heading1"/>
        <w:rPr>
          <w:rFonts w:eastAsia="Calibri"/>
        </w:rPr>
      </w:pPr>
      <w:r w:rsidRPr="007F3311">
        <w:rPr>
          <w:rFonts w:eastAsia="Calibri"/>
        </w:rPr>
        <w:t>Key Relationships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8363"/>
      </w:tblGrid>
      <w:tr w:rsidR="0007580A" w:rsidRPr="00F837DC" w14:paraId="204E6B17" w14:textId="77777777" w:rsidTr="35AE82A5">
        <w:trPr>
          <w:trHeight w:val="567"/>
        </w:trPr>
        <w:tc>
          <w:tcPr>
            <w:tcW w:w="1980" w:type="dxa"/>
          </w:tcPr>
          <w:p w14:paraId="68FD5A49" w14:textId="77777777" w:rsidR="0007580A" w:rsidRPr="00B127E0" w:rsidRDefault="0007580A" w:rsidP="00E00E21">
            <w:pPr>
              <w:outlineLvl w:val="1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B127E0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Primary Internal Relationships</w:t>
            </w:r>
          </w:p>
        </w:tc>
        <w:tc>
          <w:tcPr>
            <w:tcW w:w="8363" w:type="dxa"/>
          </w:tcPr>
          <w:p w14:paraId="5A7D9F20" w14:textId="1836FC3F" w:rsidR="0007580A" w:rsidRPr="00B127E0" w:rsidRDefault="0007580A" w:rsidP="00E00E21">
            <w:pPr>
              <w:outlineLvl w:val="1"/>
              <w:rPr>
                <w:rFonts w:asciiTheme="majorHAnsi" w:eastAsia="Calibri" w:hAnsiTheme="majorHAnsi" w:cstheme="majorHAnsi"/>
                <w:color w:val="000000"/>
              </w:rPr>
            </w:pPr>
            <w:r w:rsidRPr="00B127E0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 xml:space="preserve"> </w:t>
            </w:r>
            <w:r w:rsidRPr="00B127E0">
              <w:rPr>
                <w:rFonts w:asciiTheme="majorHAnsi" w:eastAsia="Calibri" w:hAnsiTheme="majorHAnsi" w:cstheme="majorHAnsi"/>
                <w:color w:val="000000"/>
              </w:rPr>
              <w:t>Board, Foundation staff</w:t>
            </w:r>
            <w:r w:rsidR="005006A2">
              <w:rPr>
                <w:rFonts w:asciiTheme="majorHAnsi" w:eastAsia="Calibri" w:hAnsiTheme="majorHAnsi" w:cstheme="majorHAnsi"/>
                <w:color w:val="000000"/>
              </w:rPr>
              <w:t xml:space="preserve">, </w:t>
            </w:r>
            <w:r w:rsidRPr="00B127E0">
              <w:rPr>
                <w:rFonts w:asciiTheme="majorHAnsi" w:eastAsia="Calibri" w:hAnsiTheme="majorHAnsi" w:cstheme="majorHAnsi"/>
                <w:color w:val="000000"/>
              </w:rPr>
              <w:t xml:space="preserve">and volunteers. </w:t>
            </w:r>
          </w:p>
        </w:tc>
      </w:tr>
      <w:tr w:rsidR="0007580A" w:rsidRPr="00F837DC" w14:paraId="5AD63505" w14:textId="77777777" w:rsidTr="35AE82A5">
        <w:trPr>
          <w:trHeight w:val="633"/>
        </w:trPr>
        <w:tc>
          <w:tcPr>
            <w:tcW w:w="1980" w:type="dxa"/>
            <w:shd w:val="clear" w:color="auto" w:fill="D1EDE4" w:themeFill="accent5" w:themeFillTint="66"/>
          </w:tcPr>
          <w:p w14:paraId="7B6F0A5F" w14:textId="77777777" w:rsidR="0007580A" w:rsidRPr="00B127E0" w:rsidRDefault="0007580A" w:rsidP="00E00E21">
            <w:pPr>
              <w:outlineLvl w:val="1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B127E0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Primary External Relationships</w:t>
            </w:r>
          </w:p>
        </w:tc>
        <w:tc>
          <w:tcPr>
            <w:tcW w:w="8363" w:type="dxa"/>
            <w:shd w:val="clear" w:color="auto" w:fill="D1EDE4" w:themeFill="accent5" w:themeFillTint="66"/>
          </w:tcPr>
          <w:p w14:paraId="6DEDE77A" w14:textId="115CD877" w:rsidR="0007580A" w:rsidRPr="00EF4E35" w:rsidRDefault="0007580A" w:rsidP="00EF4E35">
            <w:pPr>
              <w:spacing w:line="276" w:lineRule="auto"/>
              <w:outlineLvl w:val="1"/>
              <w:rPr>
                <w:rFonts w:ascii="Aptos" w:eastAsia="Aptos" w:hAnsi="Aptos" w:cs="Aptos"/>
                <w:sz w:val="24"/>
                <w:szCs w:val="24"/>
              </w:rPr>
            </w:pPr>
            <w:r w:rsidRPr="35AE82A5">
              <w:rPr>
                <w:rFonts w:asciiTheme="majorHAnsi" w:eastAsia="Calibri" w:hAnsiTheme="majorHAnsi" w:cstheme="majorBidi"/>
                <w:color w:val="000000"/>
              </w:rPr>
              <w:t xml:space="preserve">Key West Moreton Health staff, Office of Health Statutory Agencies, </w:t>
            </w:r>
            <w:r w:rsidR="00EF13BB">
              <w:rPr>
                <w:rFonts w:asciiTheme="majorHAnsi" w:eastAsia="Calibri" w:hAnsiTheme="majorHAnsi" w:cstheme="majorBidi"/>
                <w:color w:val="000000"/>
              </w:rPr>
              <w:t>d</w:t>
            </w:r>
            <w:r w:rsidR="6ABA4F6C" w:rsidRPr="35AE82A5">
              <w:rPr>
                <w:rFonts w:asciiTheme="majorHAnsi" w:eastAsia="Calibri" w:hAnsiTheme="majorHAnsi" w:cstheme="majorBidi"/>
                <w:color w:val="000000"/>
              </w:rPr>
              <w:t xml:space="preserve">onors, </w:t>
            </w:r>
            <w:r w:rsidR="00AC4769">
              <w:rPr>
                <w:rFonts w:asciiTheme="majorHAnsi" w:eastAsia="Calibri" w:hAnsiTheme="majorHAnsi" w:cstheme="majorBidi"/>
                <w:color w:val="000000"/>
              </w:rPr>
              <w:t>philanthropic trust</w:t>
            </w:r>
            <w:r w:rsidR="00EF13BB">
              <w:rPr>
                <w:rFonts w:asciiTheme="majorHAnsi" w:eastAsia="Calibri" w:hAnsiTheme="majorHAnsi" w:cstheme="majorBidi"/>
                <w:color w:val="000000"/>
              </w:rPr>
              <w:t>s</w:t>
            </w:r>
            <w:r w:rsidR="00AC4769">
              <w:rPr>
                <w:rFonts w:asciiTheme="majorHAnsi" w:eastAsia="Calibri" w:hAnsiTheme="majorHAnsi" w:cstheme="majorBidi"/>
                <w:color w:val="000000"/>
              </w:rPr>
              <w:t xml:space="preserve"> and foundations, other </w:t>
            </w:r>
            <w:r w:rsidR="0056152A">
              <w:rPr>
                <w:rFonts w:asciiTheme="majorHAnsi" w:eastAsia="Calibri" w:hAnsiTheme="majorHAnsi" w:cstheme="majorBidi"/>
                <w:color w:val="000000"/>
              </w:rPr>
              <w:t>Hospital Foundations, relevant networking groups</w:t>
            </w:r>
            <w:r w:rsidR="00AC4769" w:rsidRPr="35AE82A5">
              <w:rPr>
                <w:rFonts w:asciiTheme="majorHAnsi" w:eastAsia="Calibri" w:hAnsiTheme="majorHAnsi" w:cstheme="majorBidi"/>
                <w:color w:val="000000"/>
              </w:rPr>
              <w:t xml:space="preserve"> </w:t>
            </w:r>
            <w:r w:rsidRPr="35AE82A5">
              <w:rPr>
                <w:rFonts w:asciiTheme="majorHAnsi" w:eastAsia="Calibri" w:hAnsiTheme="majorHAnsi" w:cstheme="majorBidi"/>
                <w:color w:val="000000"/>
              </w:rPr>
              <w:t>and other external agencies</w:t>
            </w:r>
            <w:r w:rsidR="368550B4" w:rsidRPr="35AE82A5">
              <w:rPr>
                <w:rFonts w:asciiTheme="majorHAnsi" w:eastAsia="Calibri" w:hAnsiTheme="majorHAnsi" w:cstheme="majorBidi"/>
                <w:color w:val="000000"/>
              </w:rPr>
              <w:t>, federal, state &amp; local government key</w:t>
            </w:r>
            <w:r w:rsidR="145C7938" w:rsidRPr="35AE82A5">
              <w:rPr>
                <w:rFonts w:asciiTheme="majorHAnsi" w:eastAsia="Calibri" w:hAnsiTheme="majorHAnsi" w:cstheme="majorBidi"/>
                <w:color w:val="000000"/>
              </w:rPr>
              <w:t xml:space="preserve"> personnel</w:t>
            </w:r>
            <w:r w:rsidR="00EF13BB">
              <w:rPr>
                <w:rFonts w:asciiTheme="majorHAnsi" w:eastAsia="Calibri" w:hAnsiTheme="majorHAnsi" w:cstheme="majorBidi"/>
                <w:color w:val="000000"/>
              </w:rPr>
              <w:t>.</w:t>
            </w:r>
          </w:p>
        </w:tc>
      </w:tr>
    </w:tbl>
    <w:p w14:paraId="788A14C4" w14:textId="75FDCC54" w:rsidR="0007580A" w:rsidRPr="007F3311" w:rsidRDefault="0007580A" w:rsidP="0007580A">
      <w:pPr>
        <w:pStyle w:val="Heading1"/>
        <w:rPr>
          <w:rFonts w:eastAsia="Calibri"/>
        </w:rPr>
      </w:pPr>
      <w:r w:rsidRPr="35AE82A5">
        <w:rPr>
          <w:rFonts w:eastAsia="Calibri"/>
        </w:rPr>
        <w:lastRenderedPageBreak/>
        <w:t>Role Purpo</w:t>
      </w:r>
      <w:r w:rsidR="00EF4E35">
        <w:rPr>
          <w:rFonts w:eastAsia="Calibri"/>
        </w:rPr>
        <w:t>se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8363"/>
      </w:tblGrid>
      <w:tr w:rsidR="0007580A" w:rsidRPr="00F837DC" w14:paraId="7D35016D" w14:textId="77777777" w:rsidTr="000A713D">
        <w:trPr>
          <w:cantSplit/>
          <w:trHeight w:val="567"/>
        </w:trPr>
        <w:tc>
          <w:tcPr>
            <w:tcW w:w="1980" w:type="dxa"/>
            <w:shd w:val="clear" w:color="auto" w:fill="E8F6F1" w:themeFill="accent5" w:themeFillTint="33"/>
          </w:tcPr>
          <w:p w14:paraId="644B9B29" w14:textId="77777777" w:rsidR="0007580A" w:rsidRPr="00B127E0" w:rsidRDefault="0007580A" w:rsidP="00E00E21">
            <w:pPr>
              <w:outlineLvl w:val="1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B127E0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Role Overview</w:t>
            </w:r>
          </w:p>
        </w:tc>
        <w:tc>
          <w:tcPr>
            <w:tcW w:w="8363" w:type="dxa"/>
            <w:shd w:val="clear" w:color="auto" w:fill="E8F6F1" w:themeFill="accent5" w:themeFillTint="33"/>
          </w:tcPr>
          <w:p w14:paraId="3C8277BD" w14:textId="352B6C80" w:rsidR="00DA4075" w:rsidRDefault="00620C28" w:rsidP="006C338B">
            <w:r>
              <w:t>The Chief Executive Officer (CEO)</w:t>
            </w:r>
            <w:r w:rsidR="00A86A90">
              <w:t xml:space="preserve"> operates within the authority delegated by the Board and</w:t>
            </w:r>
            <w:r>
              <w:t xml:space="preserve"> is the Foundation’s senior executive</w:t>
            </w:r>
            <w:r w:rsidR="00A86A90">
              <w:t>. The CEO</w:t>
            </w:r>
            <w:r>
              <w:t xml:space="preserve"> </w:t>
            </w:r>
            <w:r w:rsidR="003D6127">
              <w:t>is accountable to the Board</w:t>
            </w:r>
            <w:r w:rsidR="00B21CC7">
              <w:t>,</w:t>
            </w:r>
            <w:r w:rsidR="003D6127">
              <w:t xml:space="preserve"> for the effective leadership, management</w:t>
            </w:r>
            <w:r w:rsidR="007C0AF1">
              <w:t xml:space="preserve">, </w:t>
            </w:r>
            <w:r w:rsidR="003D6127">
              <w:t>performance</w:t>
            </w:r>
            <w:r w:rsidR="009348BC">
              <w:t xml:space="preserve"> </w:t>
            </w:r>
            <w:r w:rsidR="007C0AF1">
              <w:t>and sustainability</w:t>
            </w:r>
            <w:r w:rsidR="003D6127">
              <w:t xml:space="preserve"> of the Foundation. The CEO is responsible for </w:t>
            </w:r>
            <w:r w:rsidR="00C4183B">
              <w:t>implementing the strategy approved by the Board</w:t>
            </w:r>
            <w:r w:rsidR="00244E1F">
              <w:t xml:space="preserve"> and </w:t>
            </w:r>
            <w:r w:rsidR="003D6127">
              <w:t>translating the Fou</w:t>
            </w:r>
            <w:r w:rsidR="006474CC">
              <w:t>n</w:t>
            </w:r>
            <w:r w:rsidR="003D6127">
              <w:t>dation’s vision</w:t>
            </w:r>
            <w:r w:rsidR="003C041A">
              <w:t xml:space="preserve">, purpose and strategic direction into measurable organisational outcomes, while ensuring the </w:t>
            </w:r>
            <w:r w:rsidR="00DA4075">
              <w:t>Foundation</w:t>
            </w:r>
            <w:r w:rsidR="003C041A">
              <w:t xml:space="preserve"> operates </w:t>
            </w:r>
            <w:r w:rsidR="00DA4075">
              <w:t>in accordance with its values, governing framework and applicable legal and regulatory obligations.</w:t>
            </w:r>
          </w:p>
          <w:p w14:paraId="438C6CC1" w14:textId="50BB83FB" w:rsidR="0007580A" w:rsidRPr="006C338B" w:rsidRDefault="0048322A" w:rsidP="006C338B">
            <w:r>
              <w:t xml:space="preserve">The CEO ensures the Foundation operates in accordance with the </w:t>
            </w:r>
            <w:r w:rsidR="00086163" w:rsidRPr="35AE82A5">
              <w:rPr>
                <w:i/>
                <w:iCs/>
              </w:rPr>
              <w:t>Hospital Foundations Act 2018 (Qld)</w:t>
            </w:r>
            <w:r w:rsidR="00086163">
              <w:rPr>
                <w:i/>
                <w:iCs/>
              </w:rPr>
              <w:t xml:space="preserve"> </w:t>
            </w:r>
            <w:r w:rsidR="008F15D7">
              <w:t>and Australian Charities and Not-for-profits Commission governance standards</w:t>
            </w:r>
            <w:r w:rsidR="004D391B">
              <w:t xml:space="preserve"> and provides the Board with timely advice on material compliance obligations and risks</w:t>
            </w:r>
            <w:r w:rsidR="00573F46">
              <w:t>, while maintaining the Foundation’s reputation as a trusted community partner.</w:t>
            </w:r>
          </w:p>
        </w:tc>
      </w:tr>
      <w:tr w:rsidR="0007580A" w:rsidRPr="00B127E0" w14:paraId="6C3AD134" w14:textId="77777777" w:rsidTr="00983324">
        <w:trPr>
          <w:trHeight w:val="567"/>
        </w:trPr>
        <w:tc>
          <w:tcPr>
            <w:tcW w:w="1980" w:type="dxa"/>
          </w:tcPr>
          <w:p w14:paraId="7584A037" w14:textId="5EB5102D" w:rsidR="0007580A" w:rsidRPr="00B127E0" w:rsidRDefault="0007580A" w:rsidP="00E00E21">
            <w:pPr>
              <w:outlineLvl w:val="1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B127E0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Key Responsibilities</w:t>
            </w:r>
          </w:p>
        </w:tc>
        <w:tc>
          <w:tcPr>
            <w:tcW w:w="83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5D763E" w14:textId="77777777" w:rsidR="00983324" w:rsidRDefault="00983324" w:rsidP="000A713D">
            <w:pPr>
              <w:spacing w:after="0"/>
              <w:rPr>
                <w:kern w:val="2"/>
                <w:lang w:val="en-AU" w:eastAsia="en-AU"/>
              </w:rPr>
            </w:pPr>
            <w:r>
              <w:rPr>
                <w:b/>
                <w:bCs/>
              </w:rPr>
              <w:t>1. Strategy and Growth</w:t>
            </w:r>
          </w:p>
          <w:p w14:paraId="06E7918F" w14:textId="6861EC76" w:rsidR="003D74AC" w:rsidRDefault="00983324" w:rsidP="00983324">
            <w:pPr>
              <w:pStyle w:val="ListParagraph"/>
              <w:numPr>
                <w:ilvl w:val="0"/>
                <w:numId w:val="42"/>
              </w:numPr>
              <w:spacing w:after="0" w:line="254" w:lineRule="auto"/>
              <w:ind w:left="360"/>
              <w:contextualSpacing w:val="0"/>
            </w:pPr>
            <w:r>
              <w:t>Deliver the strategic plan</w:t>
            </w:r>
            <w:r w:rsidR="003D74AC">
              <w:t xml:space="preserve"> </w:t>
            </w:r>
            <w:r w:rsidR="00033561">
              <w:t>with a focus on</w:t>
            </w:r>
            <w:r w:rsidR="003D74AC">
              <w:t xml:space="preserve"> reduc</w:t>
            </w:r>
            <w:r w:rsidR="00033561">
              <w:t>ing</w:t>
            </w:r>
            <w:r w:rsidR="003D74AC">
              <w:t xml:space="preserve"> reliance on car park revenue</w:t>
            </w:r>
            <w:r w:rsidR="007D617A">
              <w:t xml:space="preserve">.  </w:t>
            </w:r>
          </w:p>
          <w:p w14:paraId="42B8BA41" w14:textId="4555DF2F" w:rsidR="00E773F6" w:rsidRDefault="007D617A" w:rsidP="00983324">
            <w:pPr>
              <w:pStyle w:val="ListParagraph"/>
              <w:numPr>
                <w:ilvl w:val="0"/>
                <w:numId w:val="42"/>
              </w:numPr>
              <w:spacing w:after="0" w:line="254" w:lineRule="auto"/>
              <w:ind w:left="360"/>
              <w:contextualSpacing w:val="0"/>
            </w:pPr>
            <w:r>
              <w:t xml:space="preserve">Implement </w:t>
            </w:r>
            <w:r w:rsidR="00983324">
              <w:t>impact</w:t>
            </w:r>
            <w:r w:rsidR="00A34B9F">
              <w:t xml:space="preserve"> measurement frameworks and reporting mechanisms to demonstrate outcomes to </w:t>
            </w:r>
            <w:r w:rsidR="00621A91">
              <w:t>donors, partners and the community</w:t>
            </w:r>
            <w:r w:rsidR="0084494C">
              <w:t xml:space="preserve"> </w:t>
            </w:r>
            <w:r w:rsidR="0035442D">
              <w:t>and ensure performance against agreed measures is regularly evaluated, reported and used to inform strategic decision making</w:t>
            </w:r>
            <w:r w:rsidR="00621A91">
              <w:t>.</w:t>
            </w:r>
          </w:p>
          <w:p w14:paraId="1A7078E9" w14:textId="62624F22" w:rsidR="00A72967" w:rsidRPr="00A72967" w:rsidRDefault="003A7D9C" w:rsidP="00A72967">
            <w:pPr>
              <w:pStyle w:val="ListParagraph"/>
              <w:numPr>
                <w:ilvl w:val="0"/>
                <w:numId w:val="42"/>
              </w:numPr>
              <w:spacing w:after="0" w:line="254" w:lineRule="auto"/>
              <w:ind w:left="360"/>
              <w:rPr>
                <w:lang w:val="en-AU"/>
              </w:rPr>
            </w:pPr>
            <w:r>
              <w:t>L</w:t>
            </w:r>
            <w:r w:rsidR="00604978">
              <w:t xml:space="preserve">ead the </w:t>
            </w:r>
            <w:r>
              <w:t>development</w:t>
            </w:r>
            <w:r w:rsidR="00604978">
              <w:t xml:space="preserve"> and execution of </w:t>
            </w:r>
            <w:r>
              <w:t xml:space="preserve">sustainable fundraising, philanthropy and revenue-generation strategies aligned with </w:t>
            </w:r>
            <w:r w:rsidR="00B870E8">
              <w:t>t</w:t>
            </w:r>
            <w:r>
              <w:t>he Foundation’s purpose and strategic priorities</w:t>
            </w:r>
            <w:r w:rsidR="00A72967" w:rsidRPr="00A72967">
              <w:rPr>
                <w:lang w:val="en-AU"/>
              </w:rPr>
              <w:t>, ensuring growth in revenue translates into increased organisational sustainability and community impact</w:t>
            </w:r>
            <w:r w:rsidR="00AF7924">
              <w:rPr>
                <w:lang w:val="en-AU"/>
              </w:rPr>
              <w:t>.</w:t>
            </w:r>
          </w:p>
          <w:p w14:paraId="0256F512" w14:textId="526C80DA" w:rsidR="00983324" w:rsidRDefault="000E40B3" w:rsidP="00983324">
            <w:pPr>
              <w:pStyle w:val="ListParagraph"/>
              <w:numPr>
                <w:ilvl w:val="0"/>
                <w:numId w:val="42"/>
              </w:numPr>
              <w:spacing w:after="0" w:line="254" w:lineRule="auto"/>
              <w:ind w:left="360"/>
              <w:contextualSpacing w:val="0"/>
            </w:pPr>
            <w:r>
              <w:t>P</w:t>
            </w:r>
            <w:r w:rsidR="00983324">
              <w:t>rioritise high-impact initiatives using evidence and sound judgement.</w:t>
            </w:r>
          </w:p>
          <w:p w14:paraId="5D045D7F" w14:textId="77777777" w:rsidR="00983324" w:rsidRDefault="00983324" w:rsidP="000A713D">
            <w:pPr>
              <w:spacing w:before="80" w:after="0"/>
            </w:pPr>
            <w:r>
              <w:rPr>
                <w:b/>
                <w:bCs/>
              </w:rPr>
              <w:t>2. Performance and Culture</w:t>
            </w:r>
          </w:p>
          <w:p w14:paraId="0B83C68E" w14:textId="2D56B91C" w:rsidR="00983324" w:rsidRDefault="00983324" w:rsidP="00983324">
            <w:pPr>
              <w:pStyle w:val="ListParagraph"/>
              <w:numPr>
                <w:ilvl w:val="0"/>
                <w:numId w:val="43"/>
              </w:numPr>
              <w:spacing w:after="0" w:line="254" w:lineRule="auto"/>
              <w:ind w:left="360"/>
              <w:contextualSpacing w:val="0"/>
            </w:pPr>
            <w:r>
              <w:t>Build workforce capability aligned to strategic priorities.</w:t>
            </w:r>
            <w:r w:rsidR="00ED39AE">
              <w:t xml:space="preserve"> Employ professional development, mentoring and capability building </w:t>
            </w:r>
            <w:r w:rsidR="00022A9A">
              <w:t>across the team.</w:t>
            </w:r>
          </w:p>
          <w:p w14:paraId="5964F1E7" w14:textId="107A3C5E" w:rsidR="00983324" w:rsidRDefault="00983324" w:rsidP="00983324">
            <w:pPr>
              <w:pStyle w:val="ListParagraph"/>
              <w:numPr>
                <w:ilvl w:val="0"/>
                <w:numId w:val="43"/>
              </w:numPr>
              <w:spacing w:after="0" w:line="254" w:lineRule="auto"/>
              <w:ind w:left="360"/>
              <w:contextualSpacing w:val="0"/>
            </w:pPr>
            <w:r>
              <w:t>Foster a values-led culture of innovation, accountability and collaboration</w:t>
            </w:r>
            <w:r w:rsidR="00E61279">
              <w:t xml:space="preserve"> ensuring al</w:t>
            </w:r>
            <w:r w:rsidR="00E21B63">
              <w:t>ignment with community health impact</w:t>
            </w:r>
            <w:r>
              <w:t>.</w:t>
            </w:r>
          </w:p>
          <w:p w14:paraId="10A10D3A" w14:textId="62F15433" w:rsidR="00983324" w:rsidRDefault="00983324" w:rsidP="00983324">
            <w:pPr>
              <w:pStyle w:val="ListParagraph"/>
              <w:numPr>
                <w:ilvl w:val="0"/>
                <w:numId w:val="43"/>
              </w:numPr>
              <w:spacing w:after="0" w:line="254" w:lineRule="auto"/>
              <w:ind w:left="360"/>
              <w:contextualSpacing w:val="0"/>
            </w:pPr>
            <w:r>
              <w:t>Ensure governance and delivery practices support strong</w:t>
            </w:r>
            <w:r w:rsidR="00D70F75">
              <w:t>, sustainable</w:t>
            </w:r>
            <w:r>
              <w:t xml:space="preserve"> performance.</w:t>
            </w:r>
          </w:p>
          <w:p w14:paraId="40780D66" w14:textId="0BB2BA33" w:rsidR="0007595E" w:rsidRDefault="0007595E" w:rsidP="00983324">
            <w:pPr>
              <w:pStyle w:val="ListParagraph"/>
              <w:numPr>
                <w:ilvl w:val="0"/>
                <w:numId w:val="43"/>
              </w:numPr>
              <w:spacing w:after="0" w:line="254" w:lineRule="auto"/>
              <w:ind w:left="360"/>
              <w:contextualSpacing w:val="0"/>
            </w:pPr>
            <w:r>
              <w:t>Develop</w:t>
            </w:r>
            <w:r w:rsidR="00094969">
              <w:t>,</w:t>
            </w:r>
            <w:r>
              <w:t xml:space="preserve"> </w:t>
            </w:r>
            <w:r w:rsidR="00094969">
              <w:t xml:space="preserve">in consultation </w:t>
            </w:r>
            <w:r>
              <w:t>with the Board</w:t>
            </w:r>
            <w:r w:rsidR="00AF7924">
              <w:t>,</w:t>
            </w:r>
            <w:r w:rsidR="00094969">
              <w:t xml:space="preserve"> annual CEO</w:t>
            </w:r>
            <w:r w:rsidR="008862F6">
              <w:t xml:space="preserve"> and Foundation-wide</w:t>
            </w:r>
            <w:r w:rsidR="00094969">
              <w:t xml:space="preserve"> objectives aligned to the Foundation’s </w:t>
            </w:r>
            <w:r w:rsidR="00AB3877">
              <w:t>strategic plan and Board priorities.</w:t>
            </w:r>
          </w:p>
          <w:p w14:paraId="7202E51F" w14:textId="1CA0900A" w:rsidR="00AB3877" w:rsidRDefault="00AB3877" w:rsidP="00983324">
            <w:pPr>
              <w:pStyle w:val="ListParagraph"/>
              <w:numPr>
                <w:ilvl w:val="0"/>
                <w:numId w:val="43"/>
              </w:numPr>
              <w:spacing w:after="0" w:line="254" w:lineRule="auto"/>
              <w:ind w:left="360"/>
              <w:contextualSpacing w:val="0"/>
            </w:pPr>
            <w:r>
              <w:t>Participate in an annual performance review with the Board and respond constructively to feedback and agreed development priorities.</w:t>
            </w:r>
          </w:p>
          <w:p w14:paraId="391211F4" w14:textId="543957DD" w:rsidR="006270C2" w:rsidRDefault="008B19F6" w:rsidP="006270C2">
            <w:pPr>
              <w:pStyle w:val="ListParagraph"/>
              <w:numPr>
                <w:ilvl w:val="0"/>
                <w:numId w:val="43"/>
              </w:numPr>
              <w:spacing w:after="0" w:line="254" w:lineRule="auto"/>
              <w:ind w:left="360"/>
              <w:contextualSpacing w:val="0"/>
            </w:pPr>
            <w:r>
              <w:t>Maintain appropriate professional development and knowledge relevant to the Foundation’s operations</w:t>
            </w:r>
            <w:r w:rsidR="006270C2">
              <w:t>, governance obligations and leadership responsibilities.</w:t>
            </w:r>
          </w:p>
          <w:p w14:paraId="0D85298A" w14:textId="77777777" w:rsidR="00983324" w:rsidRDefault="00983324" w:rsidP="000A713D">
            <w:pPr>
              <w:keepNext/>
              <w:spacing w:before="80" w:after="0"/>
            </w:pPr>
            <w:r>
              <w:rPr>
                <w:b/>
                <w:bCs/>
              </w:rPr>
              <w:t>3. Team and Operations</w:t>
            </w:r>
          </w:p>
          <w:p w14:paraId="489740D7" w14:textId="5E5F1A33" w:rsidR="00983324" w:rsidRDefault="00983324" w:rsidP="00983324">
            <w:pPr>
              <w:pStyle w:val="ListParagraph"/>
              <w:numPr>
                <w:ilvl w:val="0"/>
                <w:numId w:val="44"/>
              </w:numPr>
              <w:spacing w:after="0" w:line="254" w:lineRule="auto"/>
              <w:ind w:left="360"/>
              <w:contextualSpacing w:val="0"/>
            </w:pPr>
            <w:r>
              <w:t>Lead a high-performing, mission-driven team</w:t>
            </w:r>
            <w:r w:rsidR="00B70AF2">
              <w:t xml:space="preserve"> through </w:t>
            </w:r>
            <w:r w:rsidR="004C2B14">
              <w:t xml:space="preserve">setting </w:t>
            </w:r>
            <w:r w:rsidR="00B70AF2">
              <w:t xml:space="preserve">clear expectations </w:t>
            </w:r>
            <w:r w:rsidR="004C2B14">
              <w:t xml:space="preserve">of professional conduct, performance </w:t>
            </w:r>
            <w:r w:rsidR="00B70AF2">
              <w:t xml:space="preserve">and organisational behaviours, professional growth and collaborative practices.  </w:t>
            </w:r>
          </w:p>
          <w:p w14:paraId="6D89B1CD" w14:textId="129F8334" w:rsidR="0053246E" w:rsidRDefault="00BD18CA" w:rsidP="00983324">
            <w:pPr>
              <w:pStyle w:val="ListParagraph"/>
              <w:numPr>
                <w:ilvl w:val="0"/>
                <w:numId w:val="44"/>
              </w:numPr>
              <w:spacing w:after="0" w:line="254" w:lineRule="auto"/>
              <w:ind w:left="360"/>
              <w:contextualSpacing w:val="0"/>
            </w:pPr>
            <w:r>
              <w:lastRenderedPageBreak/>
              <w:t>Ensure appropriate processes are in place to manage underperformance, misconduct, workplace conflict and inappropriate behaviour</w:t>
            </w:r>
            <w:r w:rsidR="00E05CB1">
              <w:t xml:space="preserve"> fairly, consistently and in accordance with applicable Foundation Policies and employment obligations.</w:t>
            </w:r>
          </w:p>
          <w:p w14:paraId="6D9F4A4D" w14:textId="50547A3A" w:rsidR="00983324" w:rsidRDefault="00983324" w:rsidP="00983324">
            <w:pPr>
              <w:pStyle w:val="ListParagraph"/>
              <w:numPr>
                <w:ilvl w:val="0"/>
                <w:numId w:val="44"/>
              </w:numPr>
              <w:spacing w:after="0" w:line="254" w:lineRule="auto"/>
              <w:ind w:left="360"/>
              <w:contextualSpacing w:val="0"/>
            </w:pPr>
            <w:r>
              <w:t xml:space="preserve">Strengthen decision-making through data, </w:t>
            </w:r>
            <w:r w:rsidR="00347793">
              <w:t>consultation,</w:t>
            </w:r>
            <w:r>
              <w:t xml:space="preserve"> risk awareness</w:t>
            </w:r>
            <w:r w:rsidR="00347793">
              <w:t xml:space="preserve"> and planning.</w:t>
            </w:r>
          </w:p>
          <w:p w14:paraId="12F24FC8" w14:textId="5D32D089" w:rsidR="00983324" w:rsidRDefault="00983324" w:rsidP="00983324">
            <w:pPr>
              <w:pStyle w:val="ListParagraph"/>
              <w:numPr>
                <w:ilvl w:val="0"/>
                <w:numId w:val="44"/>
              </w:numPr>
              <w:spacing w:after="0" w:line="254" w:lineRule="auto"/>
              <w:ind w:left="360"/>
              <w:contextualSpacing w:val="0"/>
            </w:pPr>
            <w:r>
              <w:t>Align core business processes</w:t>
            </w:r>
            <w:r w:rsidR="00CB71CB">
              <w:t xml:space="preserve"> – finance, HR, marketing </w:t>
            </w:r>
            <w:r w:rsidR="00D54588">
              <w:t xml:space="preserve">and </w:t>
            </w:r>
            <w:r w:rsidR="00CB71CB">
              <w:t>governance</w:t>
            </w:r>
            <w:r w:rsidR="00D54588">
              <w:t xml:space="preserve"> –</w:t>
            </w:r>
            <w:r w:rsidR="00140851">
              <w:t xml:space="preserve"> </w:t>
            </w:r>
            <w:r>
              <w:t>to strategic priorities.</w:t>
            </w:r>
          </w:p>
          <w:p w14:paraId="7D7FC15D" w14:textId="720BF024" w:rsidR="00A76737" w:rsidRDefault="00A76737" w:rsidP="00983324">
            <w:pPr>
              <w:pStyle w:val="ListParagraph"/>
              <w:numPr>
                <w:ilvl w:val="0"/>
                <w:numId w:val="44"/>
              </w:numPr>
              <w:spacing w:after="0" w:line="254" w:lineRule="auto"/>
              <w:ind w:left="360"/>
              <w:contextualSpacing w:val="0"/>
            </w:pPr>
            <w:r>
              <w:t>Ensure appropriate systems and controls are maintained to protect confidential, personal and sensitive information, including compliance with applicable privacy</w:t>
            </w:r>
            <w:r w:rsidR="00D35156">
              <w:t>, information and data governance requirements.</w:t>
            </w:r>
          </w:p>
          <w:p w14:paraId="74EB5D08" w14:textId="77777777" w:rsidR="00983324" w:rsidRDefault="00983324" w:rsidP="000A713D">
            <w:pPr>
              <w:spacing w:before="80" w:after="0"/>
            </w:pPr>
            <w:r>
              <w:rPr>
                <w:b/>
                <w:bCs/>
              </w:rPr>
              <w:t>4. Board Engagement</w:t>
            </w:r>
          </w:p>
          <w:p w14:paraId="045CF0A6" w14:textId="3FB12926" w:rsidR="00983324" w:rsidRDefault="00983324" w:rsidP="00983324">
            <w:pPr>
              <w:pStyle w:val="ListParagraph"/>
              <w:numPr>
                <w:ilvl w:val="0"/>
                <w:numId w:val="45"/>
              </w:numPr>
              <w:spacing w:after="0" w:line="254" w:lineRule="auto"/>
              <w:ind w:left="360"/>
              <w:contextualSpacing w:val="0"/>
            </w:pPr>
            <w:r>
              <w:t xml:space="preserve">Support informed Board decisions with clear </w:t>
            </w:r>
            <w:r w:rsidR="002E1613">
              <w:t xml:space="preserve">and sound </w:t>
            </w:r>
            <w:r w:rsidR="00EB685E">
              <w:t>recommendations</w:t>
            </w:r>
            <w:r w:rsidR="008A200E">
              <w:t>,</w:t>
            </w:r>
            <w:r>
              <w:t xml:space="preserve"> </w:t>
            </w:r>
            <w:r w:rsidR="00576FB3">
              <w:t xml:space="preserve">transparent and contemporary </w:t>
            </w:r>
            <w:r>
              <w:t>reporting</w:t>
            </w:r>
            <w:r w:rsidR="008A200E">
              <w:t>, Board development activities and strategic planning sessions</w:t>
            </w:r>
            <w:r>
              <w:t>.</w:t>
            </w:r>
          </w:p>
          <w:p w14:paraId="7FFAF37A" w14:textId="01770BB0" w:rsidR="00114432" w:rsidRDefault="00114432" w:rsidP="00983324">
            <w:pPr>
              <w:pStyle w:val="ListParagraph"/>
              <w:numPr>
                <w:ilvl w:val="0"/>
                <w:numId w:val="45"/>
              </w:numPr>
              <w:spacing w:after="0" w:line="254" w:lineRule="auto"/>
              <w:ind w:left="360"/>
              <w:contextualSpacing w:val="0"/>
            </w:pPr>
            <w:r>
              <w:t>Provide the Board with accurate</w:t>
            </w:r>
            <w:r w:rsidR="008C746E">
              <w:t xml:space="preserve"> and timely reporting on strategy, organisational</w:t>
            </w:r>
            <w:r w:rsidR="007E1768">
              <w:t xml:space="preserve"> performance, </w:t>
            </w:r>
            <w:r w:rsidR="008C746E">
              <w:t xml:space="preserve">financial </w:t>
            </w:r>
            <w:r w:rsidR="007E1768">
              <w:t>sustainability, profitability of key revenue stre</w:t>
            </w:r>
            <w:r w:rsidR="007D1FA4">
              <w:t>ams</w:t>
            </w:r>
            <w:r w:rsidR="008C746E">
              <w:t>, f</w:t>
            </w:r>
            <w:r w:rsidR="008D5C5F">
              <w:t>undraising, risk, compliance, people and emerging issues.</w:t>
            </w:r>
          </w:p>
          <w:p w14:paraId="04D555EE" w14:textId="0B526D67" w:rsidR="00C705CF" w:rsidRDefault="00C705CF" w:rsidP="00983324">
            <w:pPr>
              <w:pStyle w:val="ListParagraph"/>
              <w:numPr>
                <w:ilvl w:val="0"/>
                <w:numId w:val="45"/>
              </w:numPr>
              <w:spacing w:after="0" w:line="254" w:lineRule="auto"/>
              <w:ind w:left="360"/>
              <w:contextualSpacing w:val="0"/>
            </w:pPr>
            <w:r>
              <w:t>Ensure the Board is informed promptly of any matter that could reasonably be expected to affect the Foundation’s financial position</w:t>
            </w:r>
            <w:r w:rsidR="00C210A7">
              <w:t>, reputation, strategy, operations, regulatory compliance or ability to achieve its purpose.</w:t>
            </w:r>
          </w:p>
          <w:p w14:paraId="7C88C3C7" w14:textId="64391D1C" w:rsidR="00983324" w:rsidRDefault="00983324" w:rsidP="00983324">
            <w:pPr>
              <w:pStyle w:val="ListParagraph"/>
              <w:numPr>
                <w:ilvl w:val="0"/>
                <w:numId w:val="45"/>
              </w:numPr>
              <w:spacing w:after="0" w:line="254" w:lineRule="auto"/>
              <w:ind w:left="360"/>
              <w:contextualSpacing w:val="0"/>
            </w:pPr>
            <w:r>
              <w:t>Work with the Chair to balance</w:t>
            </w:r>
            <w:r w:rsidR="004E3B4A">
              <w:t xml:space="preserve"> the Board agenda across</w:t>
            </w:r>
            <w:r>
              <w:t xml:space="preserve"> strategy, compliance and performance.</w:t>
            </w:r>
          </w:p>
          <w:p w14:paraId="25CBA154" w14:textId="77777777" w:rsidR="00983324" w:rsidRDefault="00983324" w:rsidP="00983324">
            <w:pPr>
              <w:pStyle w:val="ListParagraph"/>
              <w:numPr>
                <w:ilvl w:val="0"/>
                <w:numId w:val="45"/>
              </w:numPr>
              <w:spacing w:after="0" w:line="254" w:lineRule="auto"/>
              <w:ind w:left="360"/>
              <w:contextualSpacing w:val="0"/>
            </w:pPr>
            <w:r>
              <w:t>Draw on Board expertise and networks to advance the Foundation’s purpose.</w:t>
            </w:r>
          </w:p>
          <w:p w14:paraId="0FF8ED0F" w14:textId="77777777" w:rsidR="00983324" w:rsidRDefault="00983324" w:rsidP="000A713D">
            <w:pPr>
              <w:spacing w:before="80" w:after="0"/>
            </w:pPr>
            <w:r>
              <w:rPr>
                <w:b/>
                <w:bCs/>
              </w:rPr>
              <w:t>5. Stakeholder Relationships</w:t>
            </w:r>
          </w:p>
          <w:p w14:paraId="5BAB0E3F" w14:textId="7CADD021" w:rsidR="00983324" w:rsidRDefault="00983324" w:rsidP="00983324">
            <w:pPr>
              <w:pStyle w:val="ListParagraph"/>
              <w:numPr>
                <w:ilvl w:val="0"/>
                <w:numId w:val="46"/>
              </w:numPr>
              <w:spacing w:after="0" w:line="254" w:lineRule="auto"/>
              <w:ind w:left="360"/>
              <w:contextualSpacing w:val="0"/>
            </w:pPr>
            <w:r>
              <w:t xml:space="preserve">Champion the Foundation’s vision and </w:t>
            </w:r>
            <w:r w:rsidR="00596AEE">
              <w:t xml:space="preserve">purpose with a focus on </w:t>
            </w:r>
            <w:r>
              <w:t>community health impact.</w:t>
            </w:r>
          </w:p>
          <w:p w14:paraId="694DCEAB" w14:textId="5397F639" w:rsidR="00FF1E99" w:rsidRDefault="00983324" w:rsidP="00983324">
            <w:pPr>
              <w:pStyle w:val="ListParagraph"/>
              <w:numPr>
                <w:ilvl w:val="0"/>
                <w:numId w:val="46"/>
              </w:numPr>
              <w:spacing w:after="0" w:line="254" w:lineRule="auto"/>
              <w:ind w:left="360"/>
              <w:contextualSpacing w:val="0"/>
            </w:pPr>
            <w:r>
              <w:t xml:space="preserve">Build </w:t>
            </w:r>
            <w:r w:rsidR="00607BDA">
              <w:t xml:space="preserve">and maintain </w:t>
            </w:r>
            <w:r w:rsidR="006E4CC4">
              <w:t xml:space="preserve">constructive and </w:t>
            </w:r>
            <w:r>
              <w:t>strategic</w:t>
            </w:r>
            <w:r w:rsidR="006E4CC4">
              <w:t>ally aligned</w:t>
            </w:r>
            <w:r>
              <w:t xml:space="preserve"> relationships with </w:t>
            </w:r>
            <w:r w:rsidR="00742C0E">
              <w:t>West Moreton Health</w:t>
            </w:r>
            <w:r>
              <w:t>,</w:t>
            </w:r>
            <w:r w:rsidR="00634CDB">
              <w:t xml:space="preserve"> while maintaining </w:t>
            </w:r>
            <w:r w:rsidR="00FF1E99">
              <w:t xml:space="preserve">appropriate governance boundaries and </w:t>
            </w:r>
            <w:r w:rsidR="003634D3">
              <w:t xml:space="preserve">meeting </w:t>
            </w:r>
            <w:r w:rsidR="00FF1E99">
              <w:t>the Foundation’s independent responsibilities.</w:t>
            </w:r>
          </w:p>
          <w:p w14:paraId="4C4E70C3" w14:textId="7F608B71" w:rsidR="00983324" w:rsidRPr="00C221A9" w:rsidRDefault="00FF1E99" w:rsidP="00C221A9">
            <w:pPr>
              <w:pStyle w:val="ListParagraph"/>
              <w:numPr>
                <w:ilvl w:val="0"/>
                <w:numId w:val="46"/>
              </w:numPr>
              <w:spacing w:after="0" w:line="254" w:lineRule="auto"/>
              <w:ind w:left="360"/>
              <w:rPr>
                <w:lang w:val="en-AU"/>
              </w:rPr>
            </w:pPr>
            <w:r>
              <w:t>Build and maintain strong relationships with</w:t>
            </w:r>
            <w:r w:rsidR="00983324">
              <w:t xml:space="preserve"> </w:t>
            </w:r>
            <w:r w:rsidR="00742C0E">
              <w:t xml:space="preserve">major </w:t>
            </w:r>
            <w:r w:rsidR="00983324">
              <w:t>donor</w:t>
            </w:r>
            <w:r w:rsidR="00742C0E">
              <w:t>s</w:t>
            </w:r>
            <w:r w:rsidR="00983324">
              <w:t>,</w:t>
            </w:r>
            <w:r w:rsidR="00742C0E">
              <w:t xml:space="preserve"> corporate </w:t>
            </w:r>
            <w:r w:rsidR="00115567">
              <w:t>partners,</w:t>
            </w:r>
            <w:r w:rsidR="00983324">
              <w:t xml:space="preserve"> government</w:t>
            </w:r>
            <w:r w:rsidR="00115567">
              <w:t xml:space="preserve"> representatives and </w:t>
            </w:r>
            <w:r w:rsidR="00983324">
              <w:t xml:space="preserve">community </w:t>
            </w:r>
            <w:r w:rsidR="00115567">
              <w:t>leaders</w:t>
            </w:r>
            <w:r w:rsidR="000C202F">
              <w:t>,</w:t>
            </w:r>
            <w:r w:rsidR="000C202F" w:rsidRPr="000C202F">
              <w:rPr>
                <w:lang w:val="en-AU"/>
              </w:rPr>
              <w:t xml:space="preserve"> including direct involvement in major donor cultivation, stewardship and partnership development</w:t>
            </w:r>
            <w:r w:rsidR="00983324">
              <w:t>.</w:t>
            </w:r>
          </w:p>
          <w:p w14:paraId="04A79FC4" w14:textId="4D024B7E" w:rsidR="00F7571C" w:rsidRDefault="00F7571C" w:rsidP="00983324">
            <w:pPr>
              <w:pStyle w:val="ListParagraph"/>
              <w:numPr>
                <w:ilvl w:val="0"/>
                <w:numId w:val="46"/>
              </w:numPr>
              <w:spacing w:after="0" w:line="254" w:lineRule="auto"/>
              <w:ind w:left="360"/>
              <w:contextualSpacing w:val="0"/>
            </w:pPr>
            <w:r>
              <w:t>Create communication frameworks that enable transparent and timely stakeholder engagement during challenging circumstance</w:t>
            </w:r>
            <w:r w:rsidR="00F23C40">
              <w:t>s</w:t>
            </w:r>
            <w:r>
              <w:t>.</w:t>
            </w:r>
          </w:p>
          <w:p w14:paraId="186A5584" w14:textId="77777777" w:rsidR="00983324" w:rsidRDefault="00983324" w:rsidP="000A713D">
            <w:pPr>
              <w:spacing w:before="80" w:after="0"/>
            </w:pPr>
            <w:r>
              <w:rPr>
                <w:b/>
                <w:bCs/>
              </w:rPr>
              <w:t>6. Leadership Practice</w:t>
            </w:r>
          </w:p>
          <w:p w14:paraId="425F7AB3" w14:textId="50D8D287" w:rsidR="00983324" w:rsidRDefault="00983324" w:rsidP="00983324">
            <w:pPr>
              <w:pStyle w:val="ListParagraph"/>
              <w:numPr>
                <w:ilvl w:val="0"/>
                <w:numId w:val="47"/>
              </w:numPr>
              <w:spacing w:after="0" w:line="254" w:lineRule="auto"/>
              <w:ind w:left="360"/>
              <w:contextualSpacing w:val="0"/>
            </w:pPr>
            <w:r>
              <w:t xml:space="preserve">Focus leadership effort on </w:t>
            </w:r>
            <w:r w:rsidR="009A4EA7">
              <w:t>high-value activi</w:t>
            </w:r>
            <w:r w:rsidR="00041AFB">
              <w:t xml:space="preserve">ties </w:t>
            </w:r>
            <w:r w:rsidR="007327CB">
              <w:t xml:space="preserve">including </w:t>
            </w:r>
            <w:r>
              <w:t>strategy,</w:t>
            </w:r>
            <w:r w:rsidR="00041AFB">
              <w:t xml:space="preserve"> stakeholder relationship</w:t>
            </w:r>
            <w:r>
              <w:t xml:space="preserve"> </w:t>
            </w:r>
            <w:r w:rsidR="00041AFB">
              <w:t>management</w:t>
            </w:r>
            <w:r w:rsidR="00533AF9">
              <w:t>, community engagement</w:t>
            </w:r>
            <w:r>
              <w:t xml:space="preserve"> and organisational </w:t>
            </w:r>
            <w:r w:rsidR="00CD2051">
              <w:t>leadership</w:t>
            </w:r>
            <w:r w:rsidR="003634D3">
              <w:t>.</w:t>
            </w:r>
          </w:p>
          <w:p w14:paraId="63F30562" w14:textId="0275338F" w:rsidR="00983324" w:rsidRDefault="00983324" w:rsidP="00983324">
            <w:pPr>
              <w:pStyle w:val="ListParagraph"/>
              <w:numPr>
                <w:ilvl w:val="0"/>
                <w:numId w:val="47"/>
              </w:numPr>
              <w:spacing w:after="0" w:line="254" w:lineRule="auto"/>
              <w:ind w:left="360"/>
              <w:contextualSpacing w:val="0"/>
            </w:pPr>
            <w:r>
              <w:t>Lead with integrity, clarity</w:t>
            </w:r>
            <w:r w:rsidR="00692731">
              <w:t>, professionalism</w:t>
            </w:r>
            <w:r>
              <w:t xml:space="preserve"> and accountability</w:t>
            </w:r>
            <w:r w:rsidR="007B71DA">
              <w:t xml:space="preserve">.  Hold difficult discussions respectfully and </w:t>
            </w:r>
            <w:r w:rsidR="00CB61A7">
              <w:t>m</w:t>
            </w:r>
            <w:proofErr w:type="spellStart"/>
            <w:r w:rsidR="007B71DA" w:rsidRPr="00AB1FB0">
              <w:rPr>
                <w:lang w:val="en-AU"/>
              </w:rPr>
              <w:t>ake</w:t>
            </w:r>
            <w:proofErr w:type="spellEnd"/>
            <w:r w:rsidR="007B71DA" w:rsidRPr="00AB1FB0">
              <w:rPr>
                <w:lang w:val="en-AU"/>
              </w:rPr>
              <w:t xml:space="preserve"> firm, timely decisions where required</w:t>
            </w:r>
            <w:r w:rsidR="00D54588">
              <w:rPr>
                <w:lang w:val="en-AU"/>
              </w:rPr>
              <w:t>.</w:t>
            </w:r>
          </w:p>
          <w:p w14:paraId="33E8185C" w14:textId="77777777" w:rsidR="00D90350" w:rsidRDefault="00983324" w:rsidP="00D90350">
            <w:pPr>
              <w:pStyle w:val="ListParagraph"/>
              <w:numPr>
                <w:ilvl w:val="0"/>
                <w:numId w:val="47"/>
              </w:numPr>
              <w:spacing w:after="0" w:line="254" w:lineRule="auto"/>
              <w:ind w:left="360"/>
              <w:contextualSpacing w:val="0"/>
            </w:pPr>
            <w:r>
              <w:t xml:space="preserve">Maintain </w:t>
            </w:r>
            <w:r w:rsidR="00AB1FB0">
              <w:t>self-awareness</w:t>
            </w:r>
            <w:r>
              <w:t xml:space="preserve"> through feedback, reflection and continuous learning</w:t>
            </w:r>
            <w:r w:rsidR="00D54588">
              <w:t>.</w:t>
            </w:r>
          </w:p>
          <w:p w14:paraId="5F8AD5D9" w14:textId="1BC11FD5" w:rsidR="00283494" w:rsidRPr="007B71DA" w:rsidRDefault="00050394" w:rsidP="00283494">
            <w:pPr>
              <w:pStyle w:val="ListParagraph"/>
              <w:numPr>
                <w:ilvl w:val="0"/>
                <w:numId w:val="47"/>
              </w:numPr>
              <w:spacing w:after="120" w:line="254" w:lineRule="auto"/>
              <w:ind w:left="357" w:hanging="357"/>
              <w:contextualSpacing w:val="0"/>
            </w:pPr>
            <w:r>
              <w:t>Ensure appropriate delegations of authority are established throughout the Foundation and are understood and applied consistently.</w:t>
            </w:r>
          </w:p>
        </w:tc>
      </w:tr>
      <w:tr w:rsidR="0007580A" w:rsidRPr="00B127E0" w14:paraId="1E9F2430" w14:textId="77777777" w:rsidTr="6B9F04B1">
        <w:trPr>
          <w:trHeight w:val="907"/>
        </w:trPr>
        <w:tc>
          <w:tcPr>
            <w:tcW w:w="1980" w:type="dxa"/>
            <w:shd w:val="clear" w:color="auto" w:fill="D1EDE4" w:themeFill="accent5" w:themeFillTint="66"/>
          </w:tcPr>
          <w:p w14:paraId="27789CE5" w14:textId="77777777" w:rsidR="0007580A" w:rsidRPr="00B127E0" w:rsidRDefault="0007580A" w:rsidP="00E00E21">
            <w:pPr>
              <w:outlineLvl w:val="1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B127E0">
              <w:rPr>
                <w:rFonts w:asciiTheme="majorHAnsi" w:eastAsia="Calibri" w:hAnsiTheme="majorHAnsi" w:cstheme="majorHAnsi"/>
                <w:b/>
                <w:bCs/>
                <w:color w:val="000000"/>
              </w:rPr>
              <w:lastRenderedPageBreak/>
              <w:t>Financial and</w:t>
            </w:r>
          </w:p>
          <w:p w14:paraId="5927D156" w14:textId="77777777" w:rsidR="0007580A" w:rsidRPr="00B127E0" w:rsidRDefault="0007580A" w:rsidP="00E00E21">
            <w:pPr>
              <w:outlineLvl w:val="1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B127E0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Administrative</w:t>
            </w:r>
          </w:p>
        </w:tc>
        <w:tc>
          <w:tcPr>
            <w:tcW w:w="8363" w:type="dxa"/>
            <w:shd w:val="clear" w:color="auto" w:fill="D1EDE4" w:themeFill="accent5" w:themeFillTint="66"/>
          </w:tcPr>
          <w:p w14:paraId="58B026BB" w14:textId="0D531991" w:rsidR="00A42CBB" w:rsidRPr="00C221A9" w:rsidRDefault="00A42CBB" w:rsidP="00526DE8">
            <w:pPr>
              <w:pStyle w:val="ListParagraph"/>
              <w:numPr>
                <w:ilvl w:val="0"/>
                <w:numId w:val="33"/>
              </w:numPr>
            </w:pPr>
            <w:r>
              <w:rPr>
                <w:rFonts w:ascii="Greycliff CF" w:hAnsi="Greycliff CF"/>
                <w:color w:val="000000"/>
              </w:rPr>
              <w:t>Be accountable to the Board for the financial sustainability and performance of the Foundation</w:t>
            </w:r>
            <w:r w:rsidR="003644D1">
              <w:rPr>
                <w:rFonts w:ascii="Greycliff CF" w:hAnsi="Greycliff CF"/>
                <w:color w:val="000000"/>
              </w:rPr>
              <w:t>.</w:t>
            </w:r>
          </w:p>
          <w:p w14:paraId="72D27255" w14:textId="77777777" w:rsidR="003644D1" w:rsidRDefault="003644D1" w:rsidP="00526DE8">
            <w:pPr>
              <w:pStyle w:val="ListParagraph"/>
              <w:numPr>
                <w:ilvl w:val="0"/>
                <w:numId w:val="33"/>
              </w:numPr>
            </w:pPr>
            <w:r>
              <w:t>Ensure effective financial planning, budgeting, forecasting, cash flow management and financial reporting</w:t>
            </w:r>
            <w:r w:rsidR="001C1C11">
              <w:t>.</w:t>
            </w:r>
          </w:p>
          <w:p w14:paraId="5C388466" w14:textId="77777777" w:rsidR="001C1C11" w:rsidRDefault="001C1C11" w:rsidP="00526DE8">
            <w:pPr>
              <w:pStyle w:val="ListParagraph"/>
              <w:numPr>
                <w:ilvl w:val="0"/>
                <w:numId w:val="33"/>
              </w:numPr>
            </w:pPr>
            <w:r>
              <w:t>Ensure appropriate financial controls, delegations and processes are in place to safeguard the Foundation’s assets and funds.</w:t>
            </w:r>
          </w:p>
          <w:p w14:paraId="003038BB" w14:textId="4A08DB9E" w:rsidR="001C1C11" w:rsidRDefault="000C7925" w:rsidP="00526DE8">
            <w:pPr>
              <w:pStyle w:val="ListParagraph"/>
              <w:numPr>
                <w:ilvl w:val="0"/>
                <w:numId w:val="33"/>
              </w:numPr>
            </w:pPr>
            <w:r>
              <w:t>Monitor and plan for revenue diversification</w:t>
            </w:r>
            <w:r w:rsidR="002D71DF">
              <w:t>, profitability</w:t>
            </w:r>
            <w:r>
              <w:t xml:space="preserve"> and performance of revenue generating activities</w:t>
            </w:r>
            <w:r w:rsidR="00DE236B">
              <w:t>, including reducing strategic reliance on single source incomes (such as car</w:t>
            </w:r>
            <w:r w:rsidR="00C160AC">
              <w:t xml:space="preserve"> </w:t>
            </w:r>
            <w:r w:rsidR="00DE236B">
              <w:t>parking).</w:t>
            </w:r>
          </w:p>
          <w:p w14:paraId="54BB84D9" w14:textId="77777777" w:rsidR="00DE236B" w:rsidRDefault="00DE236B" w:rsidP="00526DE8">
            <w:pPr>
              <w:pStyle w:val="ListParagraph"/>
              <w:numPr>
                <w:ilvl w:val="0"/>
                <w:numId w:val="33"/>
              </w:numPr>
            </w:pPr>
            <w:r>
              <w:t>Provide Board with advice on financial risks, pressures and opportunities.</w:t>
            </w:r>
          </w:p>
          <w:p w14:paraId="54E2DF58" w14:textId="44FF066E" w:rsidR="009C3F1C" w:rsidRPr="00DF2479" w:rsidRDefault="009C3F1C" w:rsidP="00526DE8">
            <w:pPr>
              <w:pStyle w:val="ListParagraph"/>
              <w:numPr>
                <w:ilvl w:val="0"/>
                <w:numId w:val="33"/>
              </w:numPr>
            </w:pPr>
            <w:r>
              <w:t>Ensure the Foundation’s financial affairs are managed responsibly and that appropriate action is taken where financial sustainability is at risk.</w:t>
            </w:r>
          </w:p>
        </w:tc>
      </w:tr>
      <w:tr w:rsidR="0007580A" w:rsidRPr="00B127E0" w14:paraId="04565F88" w14:textId="77777777" w:rsidTr="6B9F04B1">
        <w:trPr>
          <w:trHeight w:val="309"/>
        </w:trPr>
        <w:tc>
          <w:tcPr>
            <w:tcW w:w="1980" w:type="dxa"/>
          </w:tcPr>
          <w:p w14:paraId="5A3C0A85" w14:textId="77777777" w:rsidR="0007580A" w:rsidRPr="00B127E0" w:rsidRDefault="0007580A" w:rsidP="00E00E21">
            <w:pPr>
              <w:outlineLvl w:val="1"/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B127E0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Work Health and Safety</w:t>
            </w:r>
          </w:p>
        </w:tc>
        <w:tc>
          <w:tcPr>
            <w:tcW w:w="8363" w:type="dxa"/>
          </w:tcPr>
          <w:p w14:paraId="4E3D035E" w14:textId="77777777" w:rsidR="00CD68E9" w:rsidRDefault="00CD68E9" w:rsidP="00CD68E9">
            <w:pPr>
              <w:pStyle w:val="ListParagraph"/>
              <w:numPr>
                <w:ilvl w:val="0"/>
                <w:numId w:val="33"/>
              </w:numPr>
            </w:pPr>
            <w:r w:rsidRPr="00CD68E9">
              <w:t xml:space="preserve">Comply with and champion all West Moreton Health Foundation workplace health and safety (WHS) policies and procedures. </w:t>
            </w:r>
          </w:p>
          <w:p w14:paraId="2D14C13C" w14:textId="77777777" w:rsidR="00CD68E9" w:rsidRDefault="00CD68E9" w:rsidP="00CD68E9">
            <w:pPr>
              <w:pStyle w:val="ListParagraph"/>
              <w:numPr>
                <w:ilvl w:val="0"/>
                <w:numId w:val="33"/>
              </w:numPr>
            </w:pPr>
            <w:r>
              <w:t>P</w:t>
            </w:r>
            <w:r w:rsidRPr="00CD68E9">
              <w:t xml:space="preserve">rovide visible leadership and take ultimate responsibility for fostering a safe, healthy, and inclusive work environment for all staff, volunteers, and visitors. </w:t>
            </w:r>
          </w:p>
          <w:p w14:paraId="6E65450B" w14:textId="15B71E5E" w:rsidR="00CD68E9" w:rsidRDefault="00CD68E9" w:rsidP="00CD68E9">
            <w:pPr>
              <w:pStyle w:val="ListParagraph"/>
              <w:numPr>
                <w:ilvl w:val="0"/>
                <w:numId w:val="33"/>
              </w:numPr>
            </w:pPr>
            <w:r w:rsidRPr="00CD68E9">
              <w:t>Ensure the development, implementation, and continuous improvement of WHS management systems, and actively promote a culture of safety throughout the organisation.</w:t>
            </w:r>
          </w:p>
          <w:p w14:paraId="6754C86F" w14:textId="480895CF" w:rsidR="00CD68E9" w:rsidRDefault="00CD68E9" w:rsidP="00CD68E9">
            <w:pPr>
              <w:pStyle w:val="ListParagraph"/>
              <w:numPr>
                <w:ilvl w:val="0"/>
                <w:numId w:val="33"/>
              </w:numPr>
            </w:pPr>
            <w:r w:rsidRPr="00CD68E9">
              <w:t xml:space="preserve">Take reasonable care </w:t>
            </w:r>
            <w:r w:rsidR="004000CC">
              <w:t>for your own health and safety and that you</w:t>
            </w:r>
            <w:r w:rsidR="00F23C40">
              <w:t>r</w:t>
            </w:r>
            <w:r w:rsidR="004000CC">
              <w:t xml:space="preserve"> acts do not adversely affect the health and safety of others.</w:t>
            </w:r>
          </w:p>
          <w:p w14:paraId="10E40CB4" w14:textId="00DE9DC5" w:rsidR="00CD68E9" w:rsidRDefault="00CD68E9" w:rsidP="00CD68E9">
            <w:pPr>
              <w:pStyle w:val="ListParagraph"/>
              <w:numPr>
                <w:ilvl w:val="0"/>
                <w:numId w:val="33"/>
              </w:numPr>
            </w:pPr>
            <w:r w:rsidRPr="00CD68E9">
              <w:t>Proactively identify, assess, and manage workplace risks</w:t>
            </w:r>
            <w:r w:rsidR="00FA350D">
              <w:t>, including psychosocial hazards</w:t>
            </w:r>
            <w:r w:rsidRPr="00CD68E9">
              <w:t>, ensuring that appropriate controls and resources are in place to prevent accidents, injuries, or incidents.</w:t>
            </w:r>
          </w:p>
          <w:p w14:paraId="1BBB87D3" w14:textId="17C80400" w:rsidR="0007580A" w:rsidRPr="00CD68E9" w:rsidRDefault="00CD68E9" w:rsidP="00CD68E9">
            <w:pPr>
              <w:pStyle w:val="ListParagraph"/>
              <w:numPr>
                <w:ilvl w:val="0"/>
                <w:numId w:val="33"/>
              </w:numPr>
            </w:pPr>
            <w:r w:rsidRPr="00CD68E9">
              <w:t>Report all known or observable hazards and ensure that robust reporting mechanisms are in place, responding promptly to safety concerns and supporting thorough investigations and corrective actions as required.</w:t>
            </w:r>
          </w:p>
        </w:tc>
      </w:tr>
    </w:tbl>
    <w:p w14:paraId="69D14548" w14:textId="77777777" w:rsidR="0007580A" w:rsidRPr="002668B8" w:rsidRDefault="0007580A" w:rsidP="000A713D">
      <w:pPr>
        <w:pStyle w:val="Heading1"/>
        <w:spacing w:before="240"/>
        <w:rPr>
          <w:rFonts w:eastAsia="Calibri"/>
        </w:rPr>
      </w:pPr>
      <w:r w:rsidRPr="002668B8">
        <w:rPr>
          <w:rFonts w:eastAsia="Calibri"/>
        </w:rPr>
        <w:t xml:space="preserve">Qualifications and </w:t>
      </w:r>
      <w:r>
        <w:rPr>
          <w:rFonts w:eastAsia="Calibri"/>
        </w:rPr>
        <w:t>Competencies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3"/>
      </w:tblGrid>
      <w:tr w:rsidR="0007580A" w:rsidRPr="00B127E0" w14:paraId="5BAC0DFD" w14:textId="77777777" w:rsidTr="00744DB2">
        <w:trPr>
          <w:trHeight w:val="567"/>
        </w:trPr>
        <w:tc>
          <w:tcPr>
            <w:tcW w:w="10343" w:type="dxa"/>
          </w:tcPr>
          <w:p w14:paraId="1C5BDBBD" w14:textId="01A4661E" w:rsidR="0007580A" w:rsidRPr="00B127E0" w:rsidRDefault="006D6448" w:rsidP="000A713D">
            <w:pPr>
              <w:spacing w:after="0"/>
              <w:rPr>
                <w:rFonts w:asciiTheme="majorHAnsi" w:hAnsiTheme="majorHAnsi" w:cstheme="majorHAnsi"/>
                <w:b/>
                <w:bCs/>
                <w:lang w:eastAsia="en-GB"/>
              </w:rPr>
            </w:pPr>
            <w:r>
              <w:rPr>
                <w:rFonts w:asciiTheme="majorHAnsi" w:hAnsiTheme="majorHAnsi" w:cstheme="majorHAnsi"/>
                <w:b/>
                <w:bCs/>
                <w:lang w:eastAsia="en-GB"/>
              </w:rPr>
              <w:t>Qualifications</w:t>
            </w:r>
            <w:r w:rsidR="0007580A" w:rsidRPr="00B127E0">
              <w:rPr>
                <w:rFonts w:asciiTheme="majorHAnsi" w:hAnsiTheme="majorHAnsi" w:cstheme="majorHAnsi"/>
                <w:b/>
                <w:bCs/>
                <w:lang w:eastAsia="en-GB"/>
              </w:rPr>
              <w:t xml:space="preserve"> </w:t>
            </w:r>
          </w:p>
          <w:p w14:paraId="3384DD7C" w14:textId="5C3E41D3" w:rsidR="002B26F5" w:rsidRDefault="00DC0945" w:rsidP="002B26F5">
            <w:pPr>
              <w:pStyle w:val="ListParagraph"/>
              <w:numPr>
                <w:ilvl w:val="0"/>
                <w:numId w:val="34"/>
              </w:numPr>
            </w:pPr>
            <w:r>
              <w:t xml:space="preserve">Tertiary qualifications in </w:t>
            </w:r>
            <w:r w:rsidR="002B26F5" w:rsidRPr="002B26F5">
              <w:t>business administration, public management, social sciences</w:t>
            </w:r>
            <w:r w:rsidR="009E28DB">
              <w:t>, commerce</w:t>
            </w:r>
            <w:r w:rsidR="0004686D">
              <w:t>, marketing, health</w:t>
            </w:r>
            <w:r w:rsidR="00303F5B">
              <w:t xml:space="preserve"> or </w:t>
            </w:r>
            <w:r w:rsidR="0004686D">
              <w:t xml:space="preserve">a </w:t>
            </w:r>
            <w:r w:rsidR="00303F5B">
              <w:t>related discipline</w:t>
            </w:r>
            <w:r w:rsidR="002B26F5" w:rsidRPr="002B26F5">
              <w:t>; postgraduate qualifications (MBA, master’s in non</w:t>
            </w:r>
            <w:r w:rsidR="00744DB2">
              <w:t>-</w:t>
            </w:r>
            <w:r w:rsidR="002B26F5" w:rsidRPr="002B26F5">
              <w:t>profit leadership</w:t>
            </w:r>
            <w:r w:rsidR="00270FF7">
              <w:t>, governance</w:t>
            </w:r>
            <w:r w:rsidR="002F3129">
              <w:t xml:space="preserve"> course through GIA or AICD</w:t>
            </w:r>
            <w:r w:rsidR="002B26F5" w:rsidRPr="002B26F5">
              <w:t xml:space="preserve">) </w:t>
            </w:r>
            <w:r w:rsidR="002B26F5">
              <w:t xml:space="preserve">are </w:t>
            </w:r>
            <w:r w:rsidR="002B26F5" w:rsidRPr="002B26F5">
              <w:t>desirable.</w:t>
            </w:r>
          </w:p>
          <w:p w14:paraId="4B0F9161" w14:textId="5D0F20AD" w:rsidR="0007580A" w:rsidRDefault="00410396" w:rsidP="002B26F5">
            <w:pPr>
              <w:pStyle w:val="ListParagraph"/>
              <w:numPr>
                <w:ilvl w:val="0"/>
                <w:numId w:val="34"/>
              </w:numPr>
            </w:pPr>
            <w:r>
              <w:t xml:space="preserve">Proven executive leadership experience (CEO, Executive Director or senior executive level) </w:t>
            </w:r>
            <w:r w:rsidR="002B26F5" w:rsidRPr="002B26F5">
              <w:t xml:space="preserve">within the </w:t>
            </w:r>
            <w:r w:rsidR="009F2A5A">
              <w:t>non</w:t>
            </w:r>
            <w:r w:rsidR="006978D4">
              <w:t>-profit, philanthropic or commercial sector in Australia</w:t>
            </w:r>
            <w:r w:rsidR="00044FE7">
              <w:t xml:space="preserve">, including </w:t>
            </w:r>
            <w:r w:rsidR="00432465">
              <w:t xml:space="preserve">people management and </w:t>
            </w:r>
            <w:r w:rsidR="00044FE7">
              <w:t xml:space="preserve">reporting to </w:t>
            </w:r>
            <w:r w:rsidR="0005759F">
              <w:t>and working collaboratively with a non-executive Board of Directors</w:t>
            </w:r>
            <w:r w:rsidR="006978D4">
              <w:t>.</w:t>
            </w:r>
            <w:r w:rsidR="00F606C4">
              <w:t xml:space="preserve">  </w:t>
            </w:r>
          </w:p>
          <w:p w14:paraId="4BD0B641" w14:textId="77777777" w:rsidR="00440594" w:rsidRPr="00440594" w:rsidRDefault="00440594" w:rsidP="00440594">
            <w:pPr>
              <w:pStyle w:val="ListParagraph"/>
              <w:numPr>
                <w:ilvl w:val="0"/>
                <w:numId w:val="34"/>
              </w:numPr>
              <w:rPr>
                <w:lang w:val="en-AU"/>
              </w:rPr>
            </w:pPr>
            <w:r w:rsidRPr="00440594">
              <w:rPr>
                <w:lang w:val="en-AU"/>
              </w:rPr>
              <w:t>Demonstrated success building trusted relationships and strategic networks across diverse stakeholder groups. Brings a sophisticated understanding of relationship fundraising, including experience engaging donors, corporate partners and community stakeholders, and converting those relationships into meaningful philanthropic and partnership opportunities that support organisational growth and impact.</w:t>
            </w:r>
          </w:p>
          <w:p w14:paraId="5051580F" w14:textId="71C5A068" w:rsidR="00D47D63" w:rsidRPr="00C81701" w:rsidRDefault="00D47D63" w:rsidP="000A713D">
            <w:pPr>
              <w:pStyle w:val="ListParagraph"/>
              <w:numPr>
                <w:ilvl w:val="0"/>
                <w:numId w:val="34"/>
              </w:numPr>
              <w:spacing w:after="0"/>
            </w:pPr>
            <w:r>
              <w:t>Experience overseeing social enterprise or commercial revenue ventures is desirable.</w:t>
            </w:r>
          </w:p>
        </w:tc>
      </w:tr>
      <w:tr w:rsidR="002054F0" w:rsidRPr="00B127E0" w14:paraId="1D709FE9" w14:textId="77777777" w:rsidTr="0007580A">
        <w:trPr>
          <w:trHeight w:val="567"/>
        </w:trPr>
        <w:tc>
          <w:tcPr>
            <w:tcW w:w="10343" w:type="dxa"/>
          </w:tcPr>
          <w:p w14:paraId="6A734296" w14:textId="77777777" w:rsidR="00240D72" w:rsidRPr="0066665F" w:rsidRDefault="002054F0" w:rsidP="00F9517E">
            <w:pPr>
              <w:rPr>
                <w:rFonts w:asciiTheme="majorHAnsi" w:hAnsiTheme="majorHAnsi" w:cstheme="majorHAnsi"/>
                <w:b/>
                <w:bCs/>
                <w:lang w:eastAsia="en-GB"/>
              </w:rPr>
            </w:pPr>
            <w:r w:rsidRPr="0066665F">
              <w:rPr>
                <w:rFonts w:asciiTheme="majorHAnsi" w:hAnsiTheme="majorHAnsi" w:cstheme="majorHAnsi"/>
                <w:b/>
                <w:bCs/>
                <w:lang w:eastAsia="en-GB"/>
              </w:rPr>
              <w:lastRenderedPageBreak/>
              <w:t>Competencies</w:t>
            </w:r>
          </w:p>
          <w:p w14:paraId="12E73EC3" w14:textId="7B28B94C" w:rsidR="00145EEF" w:rsidRPr="0066665F" w:rsidRDefault="00145EEF" w:rsidP="00145EEF">
            <w:pPr>
              <w:pStyle w:val="ListParagraph"/>
              <w:numPr>
                <w:ilvl w:val="0"/>
                <w:numId w:val="15"/>
              </w:numPr>
              <w:rPr>
                <w:lang w:val="en-AU"/>
              </w:rPr>
            </w:pPr>
            <w:r w:rsidRPr="0066665F">
              <w:rPr>
                <w:lang w:val="en-AU"/>
              </w:rPr>
              <w:t xml:space="preserve">Sets direction, prioritises high-impact initiatives and </w:t>
            </w:r>
            <w:r w:rsidR="00891CBD">
              <w:rPr>
                <w:lang w:val="en-AU"/>
              </w:rPr>
              <w:t xml:space="preserve">translates </w:t>
            </w:r>
            <w:r w:rsidRPr="0066665F">
              <w:rPr>
                <w:lang w:val="en-AU"/>
              </w:rPr>
              <w:t>the strategic plan</w:t>
            </w:r>
            <w:r w:rsidR="00756F83">
              <w:rPr>
                <w:lang w:val="en-AU"/>
              </w:rPr>
              <w:t xml:space="preserve"> into measurable outcomes</w:t>
            </w:r>
            <w:r w:rsidRPr="0066665F">
              <w:rPr>
                <w:lang w:val="en-AU"/>
              </w:rPr>
              <w:t xml:space="preserve"> with discipline and accountability.</w:t>
            </w:r>
          </w:p>
          <w:p w14:paraId="56971159" w14:textId="5945D7F8" w:rsidR="00886631" w:rsidRPr="0066665F" w:rsidRDefault="00145EEF" w:rsidP="00886631">
            <w:pPr>
              <w:pStyle w:val="ListParagraph"/>
              <w:numPr>
                <w:ilvl w:val="0"/>
                <w:numId w:val="15"/>
              </w:numPr>
              <w:rPr>
                <w:lang w:val="en-AU"/>
              </w:rPr>
            </w:pPr>
            <w:r w:rsidRPr="0066665F">
              <w:t>Applies robust financial oversight</w:t>
            </w:r>
            <w:r w:rsidR="00CB7CF4" w:rsidRPr="0066665F">
              <w:t xml:space="preserve"> of revenue</w:t>
            </w:r>
            <w:r w:rsidR="00CD5ADC">
              <w:t>, expenditure and financial performance</w:t>
            </w:r>
            <w:r w:rsidR="00CB7CF4" w:rsidRPr="0066665F">
              <w:t xml:space="preserve">, </w:t>
            </w:r>
            <w:r w:rsidRPr="0066665F">
              <w:t xml:space="preserve">ensuring responsible stewardship of resources and supporting long-term organisational </w:t>
            </w:r>
            <w:r w:rsidR="001078C7" w:rsidRPr="0066665F">
              <w:t xml:space="preserve">sustainability and </w:t>
            </w:r>
            <w:r w:rsidRPr="0066665F">
              <w:t>success</w:t>
            </w:r>
            <w:r w:rsidR="00CB7CF4" w:rsidRPr="0066665F">
              <w:t>.</w:t>
            </w:r>
          </w:p>
          <w:p w14:paraId="6BD9D784" w14:textId="3CB4D0E0" w:rsidR="004F4203" w:rsidRPr="0066665F" w:rsidRDefault="004F4203" w:rsidP="004F4203">
            <w:pPr>
              <w:pStyle w:val="ListParagraph"/>
              <w:numPr>
                <w:ilvl w:val="0"/>
                <w:numId w:val="15"/>
              </w:numPr>
              <w:rPr>
                <w:lang w:val="en-AU"/>
              </w:rPr>
            </w:pPr>
            <w:r w:rsidRPr="0066665F">
              <w:rPr>
                <w:lang w:val="en-AU"/>
              </w:rPr>
              <w:t>Uses evidence, data and reporting to assess outcomes, demonstrate impact and support continuous improvement.</w:t>
            </w:r>
          </w:p>
          <w:p w14:paraId="58298AB8" w14:textId="688EE598" w:rsidR="00000D98" w:rsidRPr="0066665F" w:rsidRDefault="00000D98" w:rsidP="00000D98">
            <w:pPr>
              <w:pStyle w:val="ListParagraph"/>
              <w:numPr>
                <w:ilvl w:val="0"/>
                <w:numId w:val="15"/>
              </w:numPr>
              <w:rPr>
                <w:lang w:val="en-AU"/>
              </w:rPr>
            </w:pPr>
            <w:r w:rsidRPr="0066665F">
              <w:rPr>
                <w:lang w:val="en-AU"/>
              </w:rPr>
              <w:t>Builds capability, sets clear expectations, addresses underperformance and fosters a values-led, collaborative and accountable culture.</w:t>
            </w:r>
          </w:p>
          <w:p w14:paraId="36EA7757" w14:textId="665E1A13" w:rsidR="00A3401C" w:rsidRDefault="00A3401C" w:rsidP="00A3401C">
            <w:pPr>
              <w:pStyle w:val="ListParagraph"/>
              <w:numPr>
                <w:ilvl w:val="0"/>
                <w:numId w:val="15"/>
              </w:numPr>
            </w:pPr>
            <w:r w:rsidRPr="0066665F">
              <w:t xml:space="preserve">Aligns operational </w:t>
            </w:r>
            <w:r w:rsidR="00DC7DFE">
              <w:t xml:space="preserve">capability, systems and operational </w:t>
            </w:r>
            <w:r w:rsidRPr="0066665F">
              <w:t>processes to strategic priorities</w:t>
            </w:r>
            <w:r w:rsidR="00DC7DFE">
              <w:t>, ensuring the Foundation is effective</w:t>
            </w:r>
            <w:r w:rsidR="004C3E85">
              <w:t>, efficient and fit for purpose</w:t>
            </w:r>
            <w:r w:rsidRPr="0066665F">
              <w:t>.</w:t>
            </w:r>
          </w:p>
          <w:p w14:paraId="5030C198" w14:textId="5DE4C190" w:rsidR="00057389" w:rsidRPr="0066665F" w:rsidRDefault="00057389" w:rsidP="00A3401C">
            <w:pPr>
              <w:pStyle w:val="ListParagraph"/>
              <w:numPr>
                <w:ilvl w:val="0"/>
                <w:numId w:val="15"/>
              </w:numPr>
            </w:pPr>
            <w:r>
              <w:t>Develops and leverages corporate, community and commercial opportunities to diversify revenue, strengthen financial sustainability and maximises the Foundation’s impact.</w:t>
            </w:r>
          </w:p>
          <w:p w14:paraId="542C9468" w14:textId="4C8B88B0" w:rsidR="00A3401C" w:rsidRPr="0066665F" w:rsidRDefault="00A3401C" w:rsidP="00A3401C">
            <w:pPr>
              <w:pStyle w:val="ListParagraph"/>
              <w:numPr>
                <w:ilvl w:val="0"/>
                <w:numId w:val="15"/>
              </w:numPr>
            </w:pPr>
            <w:r w:rsidRPr="0066665F">
              <w:rPr>
                <w:lang w:val="en-AU"/>
              </w:rPr>
              <w:t>Supports effective Board oversight through clear recommendations, transparent reporting, risk awareness and constructive engagement with the Chair and directors.</w:t>
            </w:r>
          </w:p>
          <w:p w14:paraId="5E937A66" w14:textId="1305703D" w:rsidR="001A6E0B" w:rsidRPr="0066665F" w:rsidRDefault="007622A2" w:rsidP="001A6E0B">
            <w:pPr>
              <w:pStyle w:val="ListParagraph"/>
              <w:numPr>
                <w:ilvl w:val="0"/>
                <w:numId w:val="15"/>
              </w:numPr>
              <w:rPr>
                <w:lang w:val="en-AU"/>
              </w:rPr>
            </w:pPr>
            <w:r w:rsidRPr="0066665F">
              <w:rPr>
                <w:lang w:val="en-AU"/>
              </w:rPr>
              <w:t>Communicates clearly, professionally and persuasively with internal and external audiences</w:t>
            </w:r>
            <w:r w:rsidR="001A6E0B" w:rsidRPr="0066665F">
              <w:rPr>
                <w:lang w:val="en-AU"/>
              </w:rPr>
              <w:t>, including in complex or sensitive matters.</w:t>
            </w:r>
          </w:p>
          <w:p w14:paraId="06E7C30E" w14:textId="6801E645" w:rsidR="00457623" w:rsidRPr="0066665F" w:rsidRDefault="00457623" w:rsidP="00457623">
            <w:pPr>
              <w:pStyle w:val="ListParagraph"/>
              <w:numPr>
                <w:ilvl w:val="0"/>
                <w:numId w:val="15"/>
              </w:numPr>
              <w:rPr>
                <w:lang w:val="en-AU"/>
              </w:rPr>
            </w:pPr>
            <w:r w:rsidRPr="0066665F">
              <w:rPr>
                <w:lang w:val="en-AU"/>
              </w:rPr>
              <w:t xml:space="preserve">Builds </w:t>
            </w:r>
            <w:r w:rsidR="000532F8" w:rsidRPr="0066665F">
              <w:rPr>
                <w:lang w:val="en-AU"/>
              </w:rPr>
              <w:t xml:space="preserve">and maintains </w:t>
            </w:r>
            <w:r w:rsidRPr="0066665F">
              <w:rPr>
                <w:lang w:val="en-AU"/>
              </w:rPr>
              <w:t>trusted</w:t>
            </w:r>
            <w:r w:rsidR="00742C98">
              <w:rPr>
                <w:lang w:val="en-AU"/>
              </w:rPr>
              <w:t>, strategic</w:t>
            </w:r>
            <w:r w:rsidRPr="0066665F">
              <w:rPr>
                <w:lang w:val="en-AU"/>
              </w:rPr>
              <w:t xml:space="preserve"> relationships with West Moreton Health, donors, partners, government and community stakeholders.</w:t>
            </w:r>
          </w:p>
          <w:p w14:paraId="16B5DF22" w14:textId="677B1D5B" w:rsidR="001D5280" w:rsidRPr="0066665F" w:rsidRDefault="001D5280" w:rsidP="002F5106">
            <w:pPr>
              <w:pStyle w:val="ListParagraph"/>
              <w:numPr>
                <w:ilvl w:val="0"/>
                <w:numId w:val="15"/>
              </w:numPr>
              <w:rPr>
                <w:lang w:val="en-AU"/>
              </w:rPr>
            </w:pPr>
            <w:r w:rsidRPr="0066665F">
              <w:rPr>
                <w:lang w:val="en-AU"/>
              </w:rPr>
              <w:t xml:space="preserve">Demonstrates resilient, values-led leadership, including professionalism under pressure, </w:t>
            </w:r>
            <w:r w:rsidR="009A45C8">
              <w:rPr>
                <w:lang w:val="en-AU"/>
              </w:rPr>
              <w:t>responds constructively</w:t>
            </w:r>
            <w:r w:rsidR="009A45C8" w:rsidRPr="0066665F">
              <w:rPr>
                <w:lang w:val="en-AU"/>
              </w:rPr>
              <w:t xml:space="preserve"> </w:t>
            </w:r>
            <w:r w:rsidRPr="0066665F">
              <w:rPr>
                <w:lang w:val="en-AU"/>
              </w:rPr>
              <w:t>to feedback and the capacity to make sound decisions in complex or uncertain environments.</w:t>
            </w:r>
          </w:p>
          <w:p w14:paraId="61799C6D" w14:textId="77777777" w:rsidR="004E05AC" w:rsidRPr="0066665F" w:rsidRDefault="004E05AC" w:rsidP="002F5106">
            <w:pPr>
              <w:pStyle w:val="ListParagraph"/>
              <w:numPr>
                <w:ilvl w:val="0"/>
                <w:numId w:val="15"/>
              </w:numPr>
            </w:pPr>
            <w:r w:rsidRPr="0066665F">
              <w:t>Champions compliance with regulatory and ethical obligations, ensuring robust governance frameworks and risk management practices.</w:t>
            </w:r>
          </w:p>
          <w:p w14:paraId="174B5DE5" w14:textId="77777777" w:rsidR="00AE3A40" w:rsidRPr="0066665F" w:rsidRDefault="00AE3A40" w:rsidP="002F5106">
            <w:pPr>
              <w:pStyle w:val="ListParagraph"/>
              <w:numPr>
                <w:ilvl w:val="0"/>
                <w:numId w:val="15"/>
              </w:numPr>
            </w:pPr>
            <w:r w:rsidRPr="0066665F">
              <w:t>Upholds the highest standards of ethical conduct, promoting transparency, accountability, and trust throughout the organisation.</w:t>
            </w:r>
          </w:p>
          <w:p w14:paraId="3A1A4909" w14:textId="79222B35" w:rsidR="00240D72" w:rsidRPr="0066665F" w:rsidDel="006D6448" w:rsidRDefault="009957D1" w:rsidP="000532F8">
            <w:pPr>
              <w:pStyle w:val="ListParagraph"/>
              <w:numPr>
                <w:ilvl w:val="0"/>
                <w:numId w:val="15"/>
              </w:numPr>
            </w:pPr>
            <w:r>
              <w:t xml:space="preserve">Champions a strong culture of WHS and wellbeing, ensuring appropriate systems are in place to identify and manage WHS risks and </w:t>
            </w:r>
            <w:r w:rsidR="006C26EF">
              <w:t>meets the obligations under all applicable WHS legislation.</w:t>
            </w:r>
          </w:p>
        </w:tc>
      </w:tr>
    </w:tbl>
    <w:p w14:paraId="1FA4FDBD" w14:textId="77777777" w:rsidR="0056435F" w:rsidRDefault="0056435F" w:rsidP="00FB4044">
      <w:pPr>
        <w:pStyle w:val="Heading1"/>
      </w:pPr>
    </w:p>
    <w:p w14:paraId="1B113D3D" w14:textId="4F081256" w:rsidR="00D90350" w:rsidRDefault="00A650D3" w:rsidP="00D90350">
      <w:r>
        <w:t>Next review date: August 2027</w:t>
      </w:r>
    </w:p>
    <w:sectPr w:rsidR="00D90350" w:rsidSect="00E961E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552" w:right="1077" w:bottom="156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ADD0E" w14:textId="77777777" w:rsidR="00231137" w:rsidRDefault="00231137" w:rsidP="00B150B8">
      <w:pPr>
        <w:spacing w:after="0" w:line="240" w:lineRule="auto"/>
      </w:pPr>
      <w:r>
        <w:separator/>
      </w:r>
    </w:p>
  </w:endnote>
  <w:endnote w:type="continuationSeparator" w:id="0">
    <w:p w14:paraId="68EF5A17" w14:textId="77777777" w:rsidR="00231137" w:rsidRDefault="00231137" w:rsidP="00B15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reycliff CF">
    <w:altName w:val="Calibri"/>
    <w:panose1 w:val="00000000000000000000"/>
    <w:charset w:val="00"/>
    <w:family w:val="modern"/>
    <w:notTrueType/>
    <w:pitch w:val="variable"/>
    <w:sig w:usb0="E00002FF" w:usb1="0000A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9A3D0" w14:textId="77777777" w:rsidR="008B5D6E" w:rsidRDefault="008B5D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9F054" w14:textId="77777777" w:rsidR="008B5D6E" w:rsidRDefault="008B5D6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12BE7" w14:textId="77777777" w:rsidR="008B5D6E" w:rsidRDefault="008B5D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E5320" w14:textId="77777777" w:rsidR="00231137" w:rsidRDefault="00231137" w:rsidP="00B150B8">
      <w:pPr>
        <w:spacing w:after="0" w:line="240" w:lineRule="auto"/>
      </w:pPr>
      <w:r>
        <w:separator/>
      </w:r>
    </w:p>
  </w:footnote>
  <w:footnote w:type="continuationSeparator" w:id="0">
    <w:p w14:paraId="5DDD4EBE" w14:textId="77777777" w:rsidR="00231137" w:rsidRDefault="00231137" w:rsidP="00B150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7E48C" w14:textId="77777777" w:rsidR="008B5D6E" w:rsidRDefault="008B5D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0F653" w14:textId="77777777" w:rsidR="004E0F13" w:rsidRPr="00AB31DC" w:rsidRDefault="00B35E4D">
    <w:pPr>
      <w:pStyle w:val="Header"/>
      <w:rPr>
        <w:b/>
        <w:bCs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5F5974E3" wp14:editId="08AF788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8405" cy="10691495"/>
          <wp:effectExtent l="0" t="0" r="4445" b="0"/>
          <wp:wrapNone/>
          <wp:docPr id="12397574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0752983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05" cy="1069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16064" w:rsidRPr="00AB31DC">
      <w:rPr>
        <w:b/>
        <w:bCs/>
      </w:rPr>
      <w:ptab w:relativeTo="margin" w:alignment="right" w:leader="none"/>
    </w:r>
    <w:r w:rsidR="004E0F13" w:rsidRPr="00AB31DC">
      <w:rPr>
        <w:b/>
        <w:bCs/>
      </w:rPr>
      <w:t>West Moreton Health Foundation</w:t>
    </w:r>
  </w:p>
  <w:p w14:paraId="4186B794" w14:textId="77777777" w:rsidR="004E0F13" w:rsidRDefault="004E0F13">
    <w:pPr>
      <w:pStyle w:val="Header"/>
    </w:pPr>
    <w:r>
      <w:ptab w:relativeTo="margin" w:alignment="right" w:leader="none"/>
    </w:r>
    <w:r>
      <w:t>40 South Street, Ipswich QLD 4305</w:t>
    </w:r>
  </w:p>
  <w:p w14:paraId="683D720B" w14:textId="77777777" w:rsidR="00B26196" w:rsidRDefault="004E0F13">
    <w:pPr>
      <w:pStyle w:val="Header"/>
    </w:pPr>
    <w:r>
      <w:ptab w:relativeTo="margin" w:alignment="right" w:leader="none"/>
    </w:r>
    <w:r>
      <w:t>1300 736 428</w:t>
    </w:r>
  </w:p>
  <w:p w14:paraId="184D0290" w14:textId="77777777" w:rsidR="00B150B8" w:rsidRPr="00B26196" w:rsidRDefault="00B26196">
    <w:pPr>
      <w:pStyle w:val="Header"/>
    </w:pPr>
    <w:r>
      <w:ptab w:relativeTo="margin" w:alignment="right" w:leader="none"/>
    </w:r>
    <w:r>
      <w:t>info@wmhf.org.au</w:t>
    </w:r>
    <w:r w:rsidR="00C939EE"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E44E6" w14:textId="77777777" w:rsidR="008B5D6E" w:rsidRDefault="008B5D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2F8ECF7"/>
    <w:multiLevelType w:val="multilevel"/>
    <w:tmpl w:val="D226AF5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AD6850"/>
    <w:multiLevelType w:val="hybridMultilevel"/>
    <w:tmpl w:val="F83493D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F00EFF"/>
    <w:multiLevelType w:val="hybridMultilevel"/>
    <w:tmpl w:val="E5C0B8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265FE"/>
    <w:multiLevelType w:val="hybridMultilevel"/>
    <w:tmpl w:val="F99C91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43566A"/>
    <w:multiLevelType w:val="multilevel"/>
    <w:tmpl w:val="D6A2A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99B7CFD"/>
    <w:multiLevelType w:val="hybridMultilevel"/>
    <w:tmpl w:val="3D4C0168"/>
    <w:lvl w:ilvl="0" w:tplc="0C09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1B791EC8"/>
    <w:multiLevelType w:val="hybridMultilevel"/>
    <w:tmpl w:val="293AEA6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E02916"/>
    <w:multiLevelType w:val="hybridMultilevel"/>
    <w:tmpl w:val="C41E593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C805A2"/>
    <w:multiLevelType w:val="hybridMultilevel"/>
    <w:tmpl w:val="B40247D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DA2FD7"/>
    <w:multiLevelType w:val="hybridMultilevel"/>
    <w:tmpl w:val="29202EE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2E3E4D"/>
    <w:multiLevelType w:val="hybridMultilevel"/>
    <w:tmpl w:val="B8ECA9C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E2640"/>
    <w:multiLevelType w:val="multilevel"/>
    <w:tmpl w:val="C91E260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2BF294A"/>
    <w:multiLevelType w:val="hybridMultilevel"/>
    <w:tmpl w:val="1774047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48825E6"/>
    <w:multiLevelType w:val="hybridMultilevel"/>
    <w:tmpl w:val="3AFAF56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852A56"/>
    <w:multiLevelType w:val="multilevel"/>
    <w:tmpl w:val="A86CB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DD918A1"/>
    <w:multiLevelType w:val="multilevel"/>
    <w:tmpl w:val="37425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DE03091"/>
    <w:multiLevelType w:val="hybridMultilevel"/>
    <w:tmpl w:val="DE58575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FBB65A8"/>
    <w:multiLevelType w:val="hybridMultilevel"/>
    <w:tmpl w:val="792E750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0044E06"/>
    <w:multiLevelType w:val="multilevel"/>
    <w:tmpl w:val="ED742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1BA7ADB"/>
    <w:multiLevelType w:val="hybridMultilevel"/>
    <w:tmpl w:val="0FD47A6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32258BC"/>
    <w:multiLevelType w:val="multilevel"/>
    <w:tmpl w:val="DF068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6424232"/>
    <w:multiLevelType w:val="hybridMultilevel"/>
    <w:tmpl w:val="527825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7A11C0"/>
    <w:multiLevelType w:val="hybridMultilevel"/>
    <w:tmpl w:val="55F88A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C72498"/>
    <w:multiLevelType w:val="hybridMultilevel"/>
    <w:tmpl w:val="311EBA7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A6F7C6F"/>
    <w:multiLevelType w:val="hybridMultilevel"/>
    <w:tmpl w:val="10AE26A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EDE0ED4"/>
    <w:multiLevelType w:val="hybridMultilevel"/>
    <w:tmpl w:val="30B4CAE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41F2AE9"/>
    <w:multiLevelType w:val="hybridMultilevel"/>
    <w:tmpl w:val="E9282E8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5E776D8"/>
    <w:multiLevelType w:val="hybridMultilevel"/>
    <w:tmpl w:val="F7ECADE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4D3E9B"/>
    <w:multiLevelType w:val="hybridMultilevel"/>
    <w:tmpl w:val="065424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ECC3C24"/>
    <w:multiLevelType w:val="multilevel"/>
    <w:tmpl w:val="CCD47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09946EC"/>
    <w:multiLevelType w:val="hybridMultilevel"/>
    <w:tmpl w:val="FDFC7A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3318E1"/>
    <w:multiLevelType w:val="multilevel"/>
    <w:tmpl w:val="37A4F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5B428D6"/>
    <w:multiLevelType w:val="hybridMultilevel"/>
    <w:tmpl w:val="8C7A8CD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72909C9"/>
    <w:multiLevelType w:val="hybridMultilevel"/>
    <w:tmpl w:val="2B2825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7B62A3E"/>
    <w:multiLevelType w:val="hybridMultilevel"/>
    <w:tmpl w:val="8B78250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29D717D"/>
    <w:multiLevelType w:val="hybridMultilevel"/>
    <w:tmpl w:val="2692023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3FD386E"/>
    <w:multiLevelType w:val="hybridMultilevel"/>
    <w:tmpl w:val="442E14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45904F2"/>
    <w:multiLevelType w:val="hybridMultilevel"/>
    <w:tmpl w:val="F2065C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1233A4"/>
    <w:multiLevelType w:val="multilevel"/>
    <w:tmpl w:val="B2502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717344F"/>
    <w:multiLevelType w:val="multilevel"/>
    <w:tmpl w:val="CEF04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72C5F6F"/>
    <w:multiLevelType w:val="multilevel"/>
    <w:tmpl w:val="BB80C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CE13C34"/>
    <w:multiLevelType w:val="hybridMultilevel"/>
    <w:tmpl w:val="B798D31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0165763"/>
    <w:multiLevelType w:val="multilevel"/>
    <w:tmpl w:val="937C9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50B7BAF"/>
    <w:multiLevelType w:val="multilevel"/>
    <w:tmpl w:val="89E24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9DA6139"/>
    <w:multiLevelType w:val="hybridMultilevel"/>
    <w:tmpl w:val="2F48683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BEF4303"/>
    <w:multiLevelType w:val="hybridMultilevel"/>
    <w:tmpl w:val="0894544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EDB5F2E"/>
    <w:multiLevelType w:val="hybridMultilevel"/>
    <w:tmpl w:val="4B8814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0209912">
    <w:abstractNumId w:val="36"/>
  </w:num>
  <w:num w:numId="2" w16cid:durableId="820345103">
    <w:abstractNumId w:val="13"/>
  </w:num>
  <w:num w:numId="3" w16cid:durableId="755128521">
    <w:abstractNumId w:val="5"/>
  </w:num>
  <w:num w:numId="4" w16cid:durableId="1861770491">
    <w:abstractNumId w:val="37"/>
  </w:num>
  <w:num w:numId="5" w16cid:durableId="211617325">
    <w:abstractNumId w:val="3"/>
  </w:num>
  <w:num w:numId="6" w16cid:durableId="1975478208">
    <w:abstractNumId w:val="41"/>
  </w:num>
  <w:num w:numId="7" w16cid:durableId="1983998818">
    <w:abstractNumId w:val="35"/>
  </w:num>
  <w:num w:numId="8" w16cid:durableId="414472317">
    <w:abstractNumId w:val="1"/>
  </w:num>
  <w:num w:numId="9" w16cid:durableId="343702929">
    <w:abstractNumId w:val="45"/>
  </w:num>
  <w:num w:numId="10" w16cid:durableId="1472283139">
    <w:abstractNumId w:val="9"/>
  </w:num>
  <w:num w:numId="11" w16cid:durableId="954094567">
    <w:abstractNumId w:val="46"/>
  </w:num>
  <w:num w:numId="12" w16cid:durableId="1321041536">
    <w:abstractNumId w:val="30"/>
  </w:num>
  <w:num w:numId="13" w16cid:durableId="1772386715">
    <w:abstractNumId w:val="44"/>
  </w:num>
  <w:num w:numId="14" w16cid:durableId="802425164">
    <w:abstractNumId w:val="33"/>
  </w:num>
  <w:num w:numId="15" w16cid:durableId="443885008">
    <w:abstractNumId w:val="34"/>
  </w:num>
  <w:num w:numId="16" w16cid:durableId="380784137">
    <w:abstractNumId w:val="0"/>
  </w:num>
  <w:num w:numId="17" w16cid:durableId="245187896">
    <w:abstractNumId w:val="11"/>
  </w:num>
  <w:num w:numId="18" w16cid:durableId="523596138">
    <w:abstractNumId w:val="22"/>
  </w:num>
  <w:num w:numId="19" w16cid:durableId="1322267861">
    <w:abstractNumId w:val="2"/>
  </w:num>
  <w:num w:numId="20" w16cid:durableId="32967291">
    <w:abstractNumId w:val="21"/>
  </w:num>
  <w:num w:numId="21" w16cid:durableId="1414356231">
    <w:abstractNumId w:val="10"/>
  </w:num>
  <w:num w:numId="22" w16cid:durableId="600601161">
    <w:abstractNumId w:val="7"/>
  </w:num>
  <w:num w:numId="23" w16cid:durableId="1626962656">
    <w:abstractNumId w:val="23"/>
  </w:num>
  <w:num w:numId="24" w16cid:durableId="1227566317">
    <w:abstractNumId w:val="27"/>
  </w:num>
  <w:num w:numId="25" w16cid:durableId="1109081026">
    <w:abstractNumId w:val="17"/>
  </w:num>
  <w:num w:numId="26" w16cid:durableId="977497530">
    <w:abstractNumId w:val="25"/>
  </w:num>
  <w:num w:numId="27" w16cid:durableId="1462268252">
    <w:abstractNumId w:val="19"/>
  </w:num>
  <w:num w:numId="28" w16cid:durableId="300162124">
    <w:abstractNumId w:val="24"/>
  </w:num>
  <w:num w:numId="29" w16cid:durableId="1788963007">
    <w:abstractNumId w:val="26"/>
  </w:num>
  <w:num w:numId="30" w16cid:durableId="331035645">
    <w:abstractNumId w:val="16"/>
  </w:num>
  <w:num w:numId="31" w16cid:durableId="1415467405">
    <w:abstractNumId w:val="32"/>
  </w:num>
  <w:num w:numId="32" w16cid:durableId="1206144112">
    <w:abstractNumId w:val="6"/>
  </w:num>
  <w:num w:numId="33" w16cid:durableId="1606646662">
    <w:abstractNumId w:val="12"/>
  </w:num>
  <w:num w:numId="34" w16cid:durableId="203442088">
    <w:abstractNumId w:val="28"/>
  </w:num>
  <w:num w:numId="35" w16cid:durableId="869416794">
    <w:abstractNumId w:val="8"/>
  </w:num>
  <w:num w:numId="36" w16cid:durableId="1957522366">
    <w:abstractNumId w:val="42"/>
  </w:num>
  <w:num w:numId="37" w16cid:durableId="5333630">
    <w:abstractNumId w:val="40"/>
  </w:num>
  <w:num w:numId="38" w16cid:durableId="1633562222">
    <w:abstractNumId w:val="15"/>
  </w:num>
  <w:num w:numId="39" w16cid:durableId="617640227">
    <w:abstractNumId w:val="31"/>
  </w:num>
  <w:num w:numId="40" w16cid:durableId="100029173">
    <w:abstractNumId w:val="43"/>
  </w:num>
  <w:num w:numId="41" w16cid:durableId="2055420542">
    <w:abstractNumId w:val="18"/>
  </w:num>
  <w:num w:numId="42" w16cid:durableId="1524901127">
    <w:abstractNumId w:val="29"/>
  </w:num>
  <w:num w:numId="43" w16cid:durableId="235361831">
    <w:abstractNumId w:val="39"/>
  </w:num>
  <w:num w:numId="44" w16cid:durableId="1996453932">
    <w:abstractNumId w:val="38"/>
  </w:num>
  <w:num w:numId="45" w16cid:durableId="197357222">
    <w:abstractNumId w:val="14"/>
  </w:num>
  <w:num w:numId="46" w16cid:durableId="1174808744">
    <w:abstractNumId w:val="20"/>
  </w:num>
  <w:num w:numId="47" w16cid:durableId="2997693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91E"/>
    <w:rsid w:val="00000D98"/>
    <w:rsid w:val="00015E95"/>
    <w:rsid w:val="00022A9A"/>
    <w:rsid w:val="000324A3"/>
    <w:rsid w:val="00033561"/>
    <w:rsid w:val="00041AFB"/>
    <w:rsid w:val="00044FE7"/>
    <w:rsid w:val="00045FCD"/>
    <w:rsid w:val="0004686D"/>
    <w:rsid w:val="00050394"/>
    <w:rsid w:val="000532F8"/>
    <w:rsid w:val="00057389"/>
    <w:rsid w:val="0005759F"/>
    <w:rsid w:val="000642D8"/>
    <w:rsid w:val="00071A1F"/>
    <w:rsid w:val="0007580A"/>
    <w:rsid w:val="0007595E"/>
    <w:rsid w:val="00076F9E"/>
    <w:rsid w:val="00084FCE"/>
    <w:rsid w:val="00086163"/>
    <w:rsid w:val="00092D17"/>
    <w:rsid w:val="00094969"/>
    <w:rsid w:val="000A5FBF"/>
    <w:rsid w:val="000A6B56"/>
    <w:rsid w:val="000A713D"/>
    <w:rsid w:val="000C1303"/>
    <w:rsid w:val="000C202F"/>
    <w:rsid w:val="000C4E94"/>
    <w:rsid w:val="000C7925"/>
    <w:rsid w:val="000D4D41"/>
    <w:rsid w:val="000E40B3"/>
    <w:rsid w:val="000F6B66"/>
    <w:rsid w:val="001020F9"/>
    <w:rsid w:val="001078C7"/>
    <w:rsid w:val="00114432"/>
    <w:rsid w:val="00115567"/>
    <w:rsid w:val="00127592"/>
    <w:rsid w:val="0013191E"/>
    <w:rsid w:val="00137D73"/>
    <w:rsid w:val="00140851"/>
    <w:rsid w:val="00145EEF"/>
    <w:rsid w:val="001566CB"/>
    <w:rsid w:val="00161C84"/>
    <w:rsid w:val="00172988"/>
    <w:rsid w:val="00174535"/>
    <w:rsid w:val="001806BC"/>
    <w:rsid w:val="001A6E0B"/>
    <w:rsid w:val="001B39AB"/>
    <w:rsid w:val="001C1C11"/>
    <w:rsid w:val="001C2DFB"/>
    <w:rsid w:val="001D0123"/>
    <w:rsid w:val="001D30F1"/>
    <w:rsid w:val="001D5280"/>
    <w:rsid w:val="001D6292"/>
    <w:rsid w:val="001E0A27"/>
    <w:rsid w:val="001F50F3"/>
    <w:rsid w:val="002054F0"/>
    <w:rsid w:val="002174E3"/>
    <w:rsid w:val="00231137"/>
    <w:rsid w:val="002327C6"/>
    <w:rsid w:val="00237875"/>
    <w:rsid w:val="00240D72"/>
    <w:rsid w:val="00243C13"/>
    <w:rsid w:val="00244E1F"/>
    <w:rsid w:val="00265D51"/>
    <w:rsid w:val="00270FF7"/>
    <w:rsid w:val="00283494"/>
    <w:rsid w:val="002A347F"/>
    <w:rsid w:val="002B26F5"/>
    <w:rsid w:val="002B456D"/>
    <w:rsid w:val="002C2F38"/>
    <w:rsid w:val="002D49FB"/>
    <w:rsid w:val="002D71DF"/>
    <w:rsid w:val="002E1613"/>
    <w:rsid w:val="002E3367"/>
    <w:rsid w:val="002E5D6F"/>
    <w:rsid w:val="002F1688"/>
    <w:rsid w:val="002F3129"/>
    <w:rsid w:val="002F5106"/>
    <w:rsid w:val="00303F5B"/>
    <w:rsid w:val="00306485"/>
    <w:rsid w:val="00310EDD"/>
    <w:rsid w:val="003231BD"/>
    <w:rsid w:val="003341C3"/>
    <w:rsid w:val="003358A2"/>
    <w:rsid w:val="0034290D"/>
    <w:rsid w:val="00347793"/>
    <w:rsid w:val="00347D24"/>
    <w:rsid w:val="003516E3"/>
    <w:rsid w:val="0035442D"/>
    <w:rsid w:val="003634D3"/>
    <w:rsid w:val="003644D1"/>
    <w:rsid w:val="00370868"/>
    <w:rsid w:val="003733BE"/>
    <w:rsid w:val="00384B29"/>
    <w:rsid w:val="003906BD"/>
    <w:rsid w:val="00391A93"/>
    <w:rsid w:val="003973A4"/>
    <w:rsid w:val="00397752"/>
    <w:rsid w:val="003A7D9C"/>
    <w:rsid w:val="003C041A"/>
    <w:rsid w:val="003C090E"/>
    <w:rsid w:val="003C53F2"/>
    <w:rsid w:val="003D1DF6"/>
    <w:rsid w:val="003D6127"/>
    <w:rsid w:val="003D74AC"/>
    <w:rsid w:val="003F01B7"/>
    <w:rsid w:val="003F2A17"/>
    <w:rsid w:val="004000CC"/>
    <w:rsid w:val="004079D5"/>
    <w:rsid w:val="00410396"/>
    <w:rsid w:val="00417134"/>
    <w:rsid w:val="00432465"/>
    <w:rsid w:val="00440594"/>
    <w:rsid w:val="00457623"/>
    <w:rsid w:val="00467F82"/>
    <w:rsid w:val="0048322A"/>
    <w:rsid w:val="00496A3D"/>
    <w:rsid w:val="004A504F"/>
    <w:rsid w:val="004B5E73"/>
    <w:rsid w:val="004C2B14"/>
    <w:rsid w:val="004C3E85"/>
    <w:rsid w:val="004C6971"/>
    <w:rsid w:val="004D3825"/>
    <w:rsid w:val="004D391B"/>
    <w:rsid w:val="004E05AC"/>
    <w:rsid w:val="004E0F13"/>
    <w:rsid w:val="004E3B4A"/>
    <w:rsid w:val="004F3E13"/>
    <w:rsid w:val="004F4203"/>
    <w:rsid w:val="005006A2"/>
    <w:rsid w:val="00513270"/>
    <w:rsid w:val="00526DE8"/>
    <w:rsid w:val="005317BF"/>
    <w:rsid w:val="0053246E"/>
    <w:rsid w:val="00533AF9"/>
    <w:rsid w:val="00546868"/>
    <w:rsid w:val="0056152A"/>
    <w:rsid w:val="0056435F"/>
    <w:rsid w:val="00573F46"/>
    <w:rsid w:val="00576FB3"/>
    <w:rsid w:val="00582D3A"/>
    <w:rsid w:val="00592D5E"/>
    <w:rsid w:val="00596AEE"/>
    <w:rsid w:val="005A1337"/>
    <w:rsid w:val="005B4EA8"/>
    <w:rsid w:val="005C0B42"/>
    <w:rsid w:val="00604978"/>
    <w:rsid w:val="00607BDA"/>
    <w:rsid w:val="00613695"/>
    <w:rsid w:val="00615544"/>
    <w:rsid w:val="00620C28"/>
    <w:rsid w:val="00621A91"/>
    <w:rsid w:val="006270C2"/>
    <w:rsid w:val="00634CDB"/>
    <w:rsid w:val="00642631"/>
    <w:rsid w:val="006474CC"/>
    <w:rsid w:val="0065307A"/>
    <w:rsid w:val="006540D2"/>
    <w:rsid w:val="0066665F"/>
    <w:rsid w:val="00672686"/>
    <w:rsid w:val="0069256F"/>
    <w:rsid w:val="00692731"/>
    <w:rsid w:val="006960C3"/>
    <w:rsid w:val="006978D4"/>
    <w:rsid w:val="006A0D8D"/>
    <w:rsid w:val="006B04D5"/>
    <w:rsid w:val="006C26EF"/>
    <w:rsid w:val="006C338B"/>
    <w:rsid w:val="006C5DCA"/>
    <w:rsid w:val="006D0EA3"/>
    <w:rsid w:val="006D6448"/>
    <w:rsid w:val="006D6815"/>
    <w:rsid w:val="006D7FF1"/>
    <w:rsid w:val="006E4CC4"/>
    <w:rsid w:val="006F01EA"/>
    <w:rsid w:val="006F14AF"/>
    <w:rsid w:val="00704916"/>
    <w:rsid w:val="0071315D"/>
    <w:rsid w:val="00722651"/>
    <w:rsid w:val="00730582"/>
    <w:rsid w:val="007313C4"/>
    <w:rsid w:val="00731FF4"/>
    <w:rsid w:val="007327CB"/>
    <w:rsid w:val="00742C0E"/>
    <w:rsid w:val="00742C98"/>
    <w:rsid w:val="007435F2"/>
    <w:rsid w:val="00744DB2"/>
    <w:rsid w:val="0074644B"/>
    <w:rsid w:val="00754D17"/>
    <w:rsid w:val="00756F83"/>
    <w:rsid w:val="007622A2"/>
    <w:rsid w:val="00775D84"/>
    <w:rsid w:val="00782849"/>
    <w:rsid w:val="007A6EF5"/>
    <w:rsid w:val="007B2672"/>
    <w:rsid w:val="007B3619"/>
    <w:rsid w:val="007B71DA"/>
    <w:rsid w:val="007C0AF1"/>
    <w:rsid w:val="007D1FA4"/>
    <w:rsid w:val="007D617A"/>
    <w:rsid w:val="007E1768"/>
    <w:rsid w:val="00807C1A"/>
    <w:rsid w:val="0081401A"/>
    <w:rsid w:val="00843AD1"/>
    <w:rsid w:val="0084494C"/>
    <w:rsid w:val="00870CBD"/>
    <w:rsid w:val="00872EBC"/>
    <w:rsid w:val="008862F6"/>
    <w:rsid w:val="00886631"/>
    <w:rsid w:val="00891CBD"/>
    <w:rsid w:val="00892B7E"/>
    <w:rsid w:val="008A200E"/>
    <w:rsid w:val="008A2F7C"/>
    <w:rsid w:val="008B0F25"/>
    <w:rsid w:val="008B19F6"/>
    <w:rsid w:val="008B4604"/>
    <w:rsid w:val="008B5D6E"/>
    <w:rsid w:val="008C548C"/>
    <w:rsid w:val="008C746E"/>
    <w:rsid w:val="008D4026"/>
    <w:rsid w:val="008D5AA9"/>
    <w:rsid w:val="008D5C5F"/>
    <w:rsid w:val="008E2B81"/>
    <w:rsid w:val="008E51A6"/>
    <w:rsid w:val="008E5DA5"/>
    <w:rsid w:val="008F15D7"/>
    <w:rsid w:val="009130F2"/>
    <w:rsid w:val="00922386"/>
    <w:rsid w:val="00922CA0"/>
    <w:rsid w:val="009348BC"/>
    <w:rsid w:val="009733CD"/>
    <w:rsid w:val="00973B23"/>
    <w:rsid w:val="0098109E"/>
    <w:rsid w:val="00983324"/>
    <w:rsid w:val="009957D1"/>
    <w:rsid w:val="009A45C8"/>
    <w:rsid w:val="009A4EA7"/>
    <w:rsid w:val="009B338D"/>
    <w:rsid w:val="009B3562"/>
    <w:rsid w:val="009C1321"/>
    <w:rsid w:val="009C3F1C"/>
    <w:rsid w:val="009C77DD"/>
    <w:rsid w:val="009D744E"/>
    <w:rsid w:val="009E28DB"/>
    <w:rsid w:val="009F1E1C"/>
    <w:rsid w:val="009F2A5A"/>
    <w:rsid w:val="00A110E5"/>
    <w:rsid w:val="00A1116E"/>
    <w:rsid w:val="00A3401C"/>
    <w:rsid w:val="00A34B9F"/>
    <w:rsid w:val="00A42CBB"/>
    <w:rsid w:val="00A650D3"/>
    <w:rsid w:val="00A72967"/>
    <w:rsid w:val="00A76737"/>
    <w:rsid w:val="00A806A2"/>
    <w:rsid w:val="00A86A90"/>
    <w:rsid w:val="00A87F75"/>
    <w:rsid w:val="00A9613B"/>
    <w:rsid w:val="00AA7BE8"/>
    <w:rsid w:val="00AB1FB0"/>
    <w:rsid w:val="00AB31DC"/>
    <w:rsid w:val="00AB3877"/>
    <w:rsid w:val="00AB4483"/>
    <w:rsid w:val="00AC4769"/>
    <w:rsid w:val="00AE3A40"/>
    <w:rsid w:val="00AE6DC2"/>
    <w:rsid w:val="00AF4D48"/>
    <w:rsid w:val="00AF5120"/>
    <w:rsid w:val="00AF7924"/>
    <w:rsid w:val="00B024B1"/>
    <w:rsid w:val="00B118C2"/>
    <w:rsid w:val="00B150B8"/>
    <w:rsid w:val="00B21CC7"/>
    <w:rsid w:val="00B26196"/>
    <w:rsid w:val="00B35E4D"/>
    <w:rsid w:val="00B471A2"/>
    <w:rsid w:val="00B55295"/>
    <w:rsid w:val="00B6445E"/>
    <w:rsid w:val="00B70AF2"/>
    <w:rsid w:val="00B71BB7"/>
    <w:rsid w:val="00B74630"/>
    <w:rsid w:val="00B811B2"/>
    <w:rsid w:val="00B870E8"/>
    <w:rsid w:val="00BA698C"/>
    <w:rsid w:val="00BB2B9B"/>
    <w:rsid w:val="00BC346E"/>
    <w:rsid w:val="00BD18CA"/>
    <w:rsid w:val="00BD67F0"/>
    <w:rsid w:val="00BF1BC2"/>
    <w:rsid w:val="00C144B0"/>
    <w:rsid w:val="00C160AC"/>
    <w:rsid w:val="00C172B8"/>
    <w:rsid w:val="00C210A7"/>
    <w:rsid w:val="00C221A9"/>
    <w:rsid w:val="00C240CB"/>
    <w:rsid w:val="00C4183B"/>
    <w:rsid w:val="00C47D60"/>
    <w:rsid w:val="00C509A7"/>
    <w:rsid w:val="00C5400A"/>
    <w:rsid w:val="00C705CF"/>
    <w:rsid w:val="00C77896"/>
    <w:rsid w:val="00C927DD"/>
    <w:rsid w:val="00C939EE"/>
    <w:rsid w:val="00C9650E"/>
    <w:rsid w:val="00C96C8B"/>
    <w:rsid w:val="00C97103"/>
    <w:rsid w:val="00CA19D3"/>
    <w:rsid w:val="00CA46A8"/>
    <w:rsid w:val="00CA78D3"/>
    <w:rsid w:val="00CB19A2"/>
    <w:rsid w:val="00CB4201"/>
    <w:rsid w:val="00CB50D6"/>
    <w:rsid w:val="00CB61A7"/>
    <w:rsid w:val="00CB71CB"/>
    <w:rsid w:val="00CB7CF4"/>
    <w:rsid w:val="00CC1331"/>
    <w:rsid w:val="00CC4E7F"/>
    <w:rsid w:val="00CD2051"/>
    <w:rsid w:val="00CD5ADC"/>
    <w:rsid w:val="00CD68E9"/>
    <w:rsid w:val="00D108AF"/>
    <w:rsid w:val="00D22218"/>
    <w:rsid w:val="00D35156"/>
    <w:rsid w:val="00D47D63"/>
    <w:rsid w:val="00D52D4E"/>
    <w:rsid w:val="00D54588"/>
    <w:rsid w:val="00D65906"/>
    <w:rsid w:val="00D70F75"/>
    <w:rsid w:val="00D7410C"/>
    <w:rsid w:val="00D77ECB"/>
    <w:rsid w:val="00D90350"/>
    <w:rsid w:val="00DA3DFE"/>
    <w:rsid w:val="00DA4075"/>
    <w:rsid w:val="00DC0945"/>
    <w:rsid w:val="00DC7DFE"/>
    <w:rsid w:val="00DD3AE2"/>
    <w:rsid w:val="00DE236B"/>
    <w:rsid w:val="00DE5E3C"/>
    <w:rsid w:val="00DF2479"/>
    <w:rsid w:val="00E03C7D"/>
    <w:rsid w:val="00E05CB1"/>
    <w:rsid w:val="00E14740"/>
    <w:rsid w:val="00E21B63"/>
    <w:rsid w:val="00E37D91"/>
    <w:rsid w:val="00E425AE"/>
    <w:rsid w:val="00E43E2A"/>
    <w:rsid w:val="00E528C4"/>
    <w:rsid w:val="00E56ED7"/>
    <w:rsid w:val="00E61279"/>
    <w:rsid w:val="00E6276D"/>
    <w:rsid w:val="00E773F6"/>
    <w:rsid w:val="00E83422"/>
    <w:rsid w:val="00E961E8"/>
    <w:rsid w:val="00EA0221"/>
    <w:rsid w:val="00EB3672"/>
    <w:rsid w:val="00EB685E"/>
    <w:rsid w:val="00EC5262"/>
    <w:rsid w:val="00ED39AE"/>
    <w:rsid w:val="00EE48BD"/>
    <w:rsid w:val="00EE694E"/>
    <w:rsid w:val="00EF004C"/>
    <w:rsid w:val="00EF13BB"/>
    <w:rsid w:val="00EF156D"/>
    <w:rsid w:val="00EF1F0C"/>
    <w:rsid w:val="00EF4E35"/>
    <w:rsid w:val="00EF69AC"/>
    <w:rsid w:val="00F04FC7"/>
    <w:rsid w:val="00F16064"/>
    <w:rsid w:val="00F23C40"/>
    <w:rsid w:val="00F2474A"/>
    <w:rsid w:val="00F31337"/>
    <w:rsid w:val="00F35DB8"/>
    <w:rsid w:val="00F606C4"/>
    <w:rsid w:val="00F72A17"/>
    <w:rsid w:val="00F7571C"/>
    <w:rsid w:val="00F82DB2"/>
    <w:rsid w:val="00F85F66"/>
    <w:rsid w:val="00F868DC"/>
    <w:rsid w:val="00F9517E"/>
    <w:rsid w:val="00FA350D"/>
    <w:rsid w:val="00FB0EAC"/>
    <w:rsid w:val="00FB1143"/>
    <w:rsid w:val="00FB277F"/>
    <w:rsid w:val="00FB4044"/>
    <w:rsid w:val="00FD3B28"/>
    <w:rsid w:val="00FD5D9D"/>
    <w:rsid w:val="00FE0A91"/>
    <w:rsid w:val="00FE2CE5"/>
    <w:rsid w:val="00FF1E99"/>
    <w:rsid w:val="00FF25B2"/>
    <w:rsid w:val="039EF7BB"/>
    <w:rsid w:val="05BF32B7"/>
    <w:rsid w:val="0757E8CF"/>
    <w:rsid w:val="07AFF148"/>
    <w:rsid w:val="0915DF08"/>
    <w:rsid w:val="0BB8222B"/>
    <w:rsid w:val="0D087C1B"/>
    <w:rsid w:val="13A5AE1B"/>
    <w:rsid w:val="145C7938"/>
    <w:rsid w:val="1C128402"/>
    <w:rsid w:val="1EBCD9B0"/>
    <w:rsid w:val="213CA025"/>
    <w:rsid w:val="23219B1E"/>
    <w:rsid w:val="2CA420A5"/>
    <w:rsid w:val="30E8A2CE"/>
    <w:rsid w:val="315A3B47"/>
    <w:rsid w:val="326CE0CE"/>
    <w:rsid w:val="34F31FC3"/>
    <w:rsid w:val="35AE82A5"/>
    <w:rsid w:val="368550B4"/>
    <w:rsid w:val="37DC945E"/>
    <w:rsid w:val="38BA4022"/>
    <w:rsid w:val="392F63B3"/>
    <w:rsid w:val="3B6BC352"/>
    <w:rsid w:val="3D0DD8A7"/>
    <w:rsid w:val="3D93CAA0"/>
    <w:rsid w:val="3DFC71A1"/>
    <w:rsid w:val="3FF57D6E"/>
    <w:rsid w:val="434D259D"/>
    <w:rsid w:val="472412EA"/>
    <w:rsid w:val="4B62E843"/>
    <w:rsid w:val="546E676F"/>
    <w:rsid w:val="555C13D0"/>
    <w:rsid w:val="629ACE1A"/>
    <w:rsid w:val="62E8339D"/>
    <w:rsid w:val="63C10731"/>
    <w:rsid w:val="6430C03C"/>
    <w:rsid w:val="68B92713"/>
    <w:rsid w:val="69006369"/>
    <w:rsid w:val="6A3A144F"/>
    <w:rsid w:val="6ABA4F6C"/>
    <w:rsid w:val="6B9F04B1"/>
    <w:rsid w:val="6E2730B9"/>
    <w:rsid w:val="6EA10281"/>
    <w:rsid w:val="6EE4B8E8"/>
    <w:rsid w:val="718B22F6"/>
    <w:rsid w:val="7534BF5A"/>
    <w:rsid w:val="758EDB50"/>
    <w:rsid w:val="76647E84"/>
    <w:rsid w:val="7C27F49E"/>
    <w:rsid w:val="7E3339EC"/>
    <w:rsid w:val="7FB3D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47055E"/>
  <w15:chartTrackingRefBased/>
  <w15:docId w15:val="{F75753DC-73FC-4A8D-8B60-565CA4E5D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F5"/>
  </w:style>
  <w:style w:type="paragraph" w:styleId="Heading1">
    <w:name w:val="heading 1"/>
    <w:basedOn w:val="Normal"/>
    <w:next w:val="Normal"/>
    <w:link w:val="Heading1Char"/>
    <w:uiPriority w:val="9"/>
    <w:qFormat/>
    <w:rsid w:val="001D30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olor w:val="0D3D3E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44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D3D3E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004C"/>
    <w:pPr>
      <w:keepNext/>
      <w:keepLines/>
      <w:spacing w:before="160" w:after="80"/>
      <w:outlineLvl w:val="2"/>
    </w:pPr>
    <w:rPr>
      <w:rFonts w:eastAsiaTheme="majorEastAsia" w:cstheme="majorBidi"/>
      <w:b/>
      <w:color w:val="0D3D3E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C4E94"/>
    <w:pPr>
      <w:keepNext/>
      <w:keepLines/>
      <w:spacing w:before="80" w:after="40"/>
      <w:outlineLvl w:val="3"/>
    </w:pPr>
    <w:rPr>
      <w:rFonts w:eastAsiaTheme="majorEastAsia" w:cstheme="majorBidi"/>
      <w:b/>
      <w:iCs/>
      <w:color w:val="0D3D3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191E"/>
    <w:pPr>
      <w:keepNext/>
      <w:keepLines/>
      <w:spacing w:before="80" w:after="40"/>
      <w:outlineLvl w:val="4"/>
    </w:pPr>
    <w:rPr>
      <w:rFonts w:eastAsiaTheme="majorEastAsia" w:cstheme="majorBidi"/>
      <w:color w:val="0D3D3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19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2BC4C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191E"/>
    <w:pPr>
      <w:keepNext/>
      <w:keepLines/>
      <w:spacing w:before="40" w:after="0"/>
      <w:outlineLvl w:val="6"/>
    </w:pPr>
    <w:rPr>
      <w:rFonts w:eastAsiaTheme="majorEastAsia" w:cstheme="majorBidi"/>
      <w:color w:val="2BC4C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191E"/>
    <w:pPr>
      <w:keepNext/>
      <w:keepLines/>
      <w:spacing w:after="0"/>
      <w:outlineLvl w:val="7"/>
    </w:pPr>
    <w:rPr>
      <w:rFonts w:eastAsiaTheme="majorEastAsia" w:cstheme="majorBidi"/>
      <w:i/>
      <w:iCs/>
      <w:color w:val="1D838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191E"/>
    <w:pPr>
      <w:keepNext/>
      <w:keepLines/>
      <w:spacing w:after="0"/>
      <w:outlineLvl w:val="8"/>
    </w:pPr>
    <w:rPr>
      <w:rFonts w:eastAsiaTheme="majorEastAsia" w:cstheme="majorBidi"/>
      <w:color w:val="1D838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30F1"/>
    <w:rPr>
      <w:rFonts w:asciiTheme="majorHAnsi" w:eastAsiaTheme="majorEastAsia" w:hAnsiTheme="majorHAnsi" w:cstheme="majorBidi"/>
      <w:b/>
      <w:color w:val="0D3D3E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B4483"/>
    <w:rPr>
      <w:rFonts w:asciiTheme="majorHAnsi" w:eastAsiaTheme="majorEastAsia" w:hAnsiTheme="majorHAnsi" w:cstheme="majorBidi"/>
      <w:b/>
      <w:color w:val="0D3D3E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F004C"/>
    <w:rPr>
      <w:rFonts w:eastAsiaTheme="majorEastAsia" w:cstheme="majorBidi"/>
      <w:b/>
      <w:color w:val="0D3D3E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C4E94"/>
    <w:rPr>
      <w:rFonts w:eastAsiaTheme="majorEastAsia" w:cstheme="majorBidi"/>
      <w:b/>
      <w:iCs/>
      <w:color w:val="0D3D3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191E"/>
    <w:rPr>
      <w:rFonts w:eastAsiaTheme="majorEastAsia" w:cstheme="majorBidi"/>
      <w:color w:val="0D3D3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191E"/>
    <w:rPr>
      <w:rFonts w:eastAsiaTheme="majorEastAsia" w:cstheme="majorBidi"/>
      <w:i/>
      <w:iCs/>
      <w:color w:val="2BC4C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191E"/>
    <w:rPr>
      <w:rFonts w:eastAsiaTheme="majorEastAsia" w:cstheme="majorBidi"/>
      <w:color w:val="2BC4C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191E"/>
    <w:rPr>
      <w:rFonts w:eastAsiaTheme="majorEastAsia" w:cstheme="majorBidi"/>
      <w:i/>
      <w:iCs/>
      <w:color w:val="1D838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191E"/>
    <w:rPr>
      <w:rFonts w:eastAsiaTheme="majorEastAsia" w:cstheme="majorBidi"/>
      <w:color w:val="1D838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73A4"/>
    <w:pPr>
      <w:spacing w:after="80" w:line="240" w:lineRule="auto"/>
      <w:contextualSpacing/>
    </w:pPr>
    <w:rPr>
      <w:rFonts w:asciiTheme="majorHAnsi" w:eastAsiaTheme="majorEastAsia" w:hAnsiTheme="majorHAnsi" w:cstheme="majorBidi"/>
      <w:b/>
      <w:color w:val="FA6933" w:themeColor="background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73A4"/>
    <w:rPr>
      <w:rFonts w:asciiTheme="majorHAnsi" w:eastAsiaTheme="majorEastAsia" w:hAnsiTheme="majorHAnsi" w:cstheme="majorBidi"/>
      <w:b/>
      <w:color w:val="FA6933" w:themeColor="background1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2686"/>
    <w:pPr>
      <w:numPr>
        <w:ilvl w:val="1"/>
      </w:numPr>
    </w:pPr>
    <w:rPr>
      <w:rFonts w:eastAsiaTheme="majorEastAsia" w:cstheme="majorBidi"/>
      <w:color w:val="FA6933" w:themeColor="background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2686"/>
    <w:rPr>
      <w:rFonts w:eastAsiaTheme="majorEastAsia" w:cstheme="majorBidi"/>
      <w:color w:val="FA6933" w:themeColor="background1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5DA5"/>
    <w:pPr>
      <w:spacing w:before="160"/>
      <w:jc w:val="center"/>
    </w:pPr>
    <w:rPr>
      <w:i/>
      <w:iCs/>
      <w:color w:val="FA6933" w:themeColor="background1"/>
    </w:rPr>
  </w:style>
  <w:style w:type="character" w:customStyle="1" w:styleId="QuoteChar">
    <w:name w:val="Quote Char"/>
    <w:basedOn w:val="DefaultParagraphFont"/>
    <w:link w:val="Quote"/>
    <w:uiPriority w:val="29"/>
    <w:rsid w:val="008E5DA5"/>
    <w:rPr>
      <w:i/>
      <w:iCs/>
      <w:color w:val="FA6933" w:themeColor="background1"/>
    </w:rPr>
  </w:style>
  <w:style w:type="paragraph" w:styleId="ListParagraph">
    <w:name w:val="List Paragraph"/>
    <w:basedOn w:val="Normal"/>
    <w:uiPriority w:val="34"/>
    <w:qFormat/>
    <w:rsid w:val="001319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191E"/>
    <w:rPr>
      <w:i/>
      <w:iCs/>
      <w:color w:val="0D3D3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91E"/>
    <w:pPr>
      <w:pBdr>
        <w:top w:val="single" w:sz="4" w:space="10" w:color="0D3D3E" w:themeColor="accent1" w:themeShade="BF"/>
        <w:bottom w:val="single" w:sz="4" w:space="10" w:color="0D3D3E" w:themeColor="accent1" w:themeShade="BF"/>
      </w:pBdr>
      <w:spacing w:before="360" w:after="360"/>
      <w:ind w:left="864" w:right="864"/>
      <w:jc w:val="center"/>
    </w:pPr>
    <w:rPr>
      <w:i/>
      <w:iCs/>
      <w:color w:val="0D3D3E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91E"/>
    <w:rPr>
      <w:i/>
      <w:iCs/>
      <w:color w:val="0D3D3E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191E"/>
    <w:rPr>
      <w:b/>
      <w:bCs/>
      <w:smallCaps/>
      <w:color w:val="0D3D3E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150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50B8"/>
  </w:style>
  <w:style w:type="paragraph" w:styleId="Footer">
    <w:name w:val="footer"/>
    <w:basedOn w:val="Normal"/>
    <w:link w:val="FooterChar"/>
    <w:uiPriority w:val="99"/>
    <w:unhideWhenUsed/>
    <w:rsid w:val="00B150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50B8"/>
  </w:style>
  <w:style w:type="character" w:styleId="SubtleEmphasis">
    <w:name w:val="Subtle Emphasis"/>
    <w:basedOn w:val="DefaultParagraphFont"/>
    <w:uiPriority w:val="19"/>
    <w:qFormat/>
    <w:rsid w:val="008E5DA5"/>
    <w:rPr>
      <w:i/>
      <w:iCs/>
      <w:color w:val="24A4A8" w:themeColor="text1" w:themeTint="BF"/>
    </w:rPr>
  </w:style>
  <w:style w:type="paragraph" w:styleId="NoSpacing">
    <w:name w:val="No Spacing"/>
    <w:uiPriority w:val="1"/>
    <w:qFormat/>
    <w:rsid w:val="00467F82"/>
    <w:pPr>
      <w:spacing w:after="0" w:line="240" w:lineRule="auto"/>
    </w:pPr>
  </w:style>
  <w:style w:type="paragraph" w:customStyle="1" w:styleId="Default">
    <w:name w:val="Default"/>
    <w:rsid w:val="0007580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AU"/>
      <w14:ligatures w14:val="none"/>
    </w:rPr>
  </w:style>
  <w:style w:type="paragraph" w:styleId="Revision">
    <w:name w:val="Revision"/>
    <w:hidden/>
    <w:uiPriority w:val="99"/>
    <w:semiHidden/>
    <w:rsid w:val="0007580A"/>
    <w:pPr>
      <w:spacing w:after="0" w:line="240" w:lineRule="auto"/>
    </w:pPr>
  </w:style>
  <w:style w:type="paragraph" w:styleId="NormalWeb">
    <w:name w:val="Normal (Web)"/>
    <w:basedOn w:val="Normal"/>
    <w:rsid w:val="006C338B"/>
    <w:pPr>
      <w:spacing w:before="100" w:beforeAutospacing="1" w:after="100" w:afterAutospacing="1" w:line="240" w:lineRule="auto"/>
    </w:pPr>
    <w:rPr>
      <w:rFonts w:ascii="Times New Roman" w:eastAsia="Times New Roman" w:hAnsi="Times New Roman" w:cs="Calibri"/>
      <w:sz w:val="24"/>
      <w:szCs w:val="24"/>
      <w:lang w:val="en-AU" w:eastAsia="en-AU"/>
      <w14:ligatures w14:val="none"/>
    </w:rPr>
  </w:style>
  <w:style w:type="table" w:styleId="TableGrid">
    <w:name w:val="Table Grid"/>
    <w:basedOn w:val="TableNormal"/>
    <w:rsid w:val="0056435F"/>
    <w:pPr>
      <w:spacing w:after="0" w:line="240" w:lineRule="auto"/>
    </w:pPr>
    <w:rPr>
      <w:lang w:val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ookTitle">
    <w:name w:val="Book Title"/>
    <w:basedOn w:val="DefaultParagraphFont"/>
    <w:uiPriority w:val="33"/>
    <w:qFormat/>
    <w:rsid w:val="00983324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83324"/>
    <w:pPr>
      <w:spacing w:after="200" w:line="240" w:lineRule="auto"/>
    </w:pPr>
    <w:rPr>
      <w:i/>
      <w:iCs/>
      <w:color w:val="160F0C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83324"/>
    <w:rPr>
      <w:i/>
      <w:iCs/>
    </w:rPr>
  </w:style>
  <w:style w:type="character" w:styleId="Strong">
    <w:name w:val="Strong"/>
    <w:basedOn w:val="DefaultParagraphFont"/>
    <w:uiPriority w:val="22"/>
    <w:qFormat/>
    <w:rsid w:val="00983324"/>
    <w:rPr>
      <w:b/>
      <w:bCs/>
    </w:rPr>
  </w:style>
  <w:style w:type="character" w:styleId="SubtleReference">
    <w:name w:val="Subtle Reference"/>
    <w:basedOn w:val="DefaultParagraphFont"/>
    <w:uiPriority w:val="31"/>
    <w:qFormat/>
    <w:rsid w:val="00983324"/>
    <w:rPr>
      <w:smallCaps/>
      <w:color w:val="2BC5C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83324"/>
    <w:pPr>
      <w:spacing w:before="240" w:after="0"/>
      <w:outlineLvl w:val="9"/>
    </w:pPr>
    <w:rPr>
      <w:b w:val="0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2F16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16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16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16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168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8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WMHF">
      <a:dk1>
        <a:srgbClr val="125254"/>
      </a:dk1>
      <a:lt1>
        <a:srgbClr val="FA6933"/>
      </a:lt1>
      <a:dk2>
        <a:srgbClr val="160F0C"/>
      </a:dk2>
      <a:lt2>
        <a:srgbClr val="FFFEF8"/>
      </a:lt2>
      <a:accent1>
        <a:srgbClr val="125254"/>
      </a:accent1>
      <a:accent2>
        <a:srgbClr val="E97132"/>
      </a:accent2>
      <a:accent3>
        <a:srgbClr val="160F0C"/>
      </a:accent3>
      <a:accent4>
        <a:srgbClr val="FFFEF8"/>
      </a:accent4>
      <a:accent5>
        <a:srgbClr val="8CD2BE"/>
      </a:accent5>
      <a:accent6>
        <a:srgbClr val="B3290C"/>
      </a:accent6>
      <a:hlink>
        <a:srgbClr val="FA6933"/>
      </a:hlink>
      <a:folHlink>
        <a:srgbClr val="125254"/>
      </a:folHlink>
    </a:clrScheme>
    <a:fontScheme name="WMHF">
      <a:majorFont>
        <a:latin typeface="Greycliff CF"/>
        <a:ea typeface=""/>
        <a:cs typeface=""/>
      </a:majorFont>
      <a:minorFont>
        <a:latin typeface="Greycliff CF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D8EFB31A07DC43A168078443C3BFF2" ma:contentTypeVersion="21" ma:contentTypeDescription="Create a new document." ma:contentTypeScope="" ma:versionID="b1f802fd0ed775c426eba25de9f4b68d">
  <xsd:schema xmlns:xsd="http://www.w3.org/2001/XMLSchema" xmlns:xs="http://www.w3.org/2001/XMLSchema" xmlns:p="http://schemas.microsoft.com/office/2006/metadata/properties" xmlns:ns1="http://schemas.microsoft.com/sharepoint/v3" xmlns:ns2="c235aa90-f9d3-4085-b4d8-c157beb34e8b" xmlns:ns3="b20b25d3-c0b5-4683-af49-4fed023f051d" targetNamespace="http://schemas.microsoft.com/office/2006/metadata/properties" ma:root="true" ma:fieldsID="f285154352ff4a6835cd3f9340a94135" ns1:_="" ns2:_="" ns3:_="">
    <xsd:import namespace="http://schemas.microsoft.com/sharepoint/v3"/>
    <xsd:import namespace="c235aa90-f9d3-4085-b4d8-c157beb34e8b"/>
    <xsd:import namespace="b20b25d3-c0b5-4683-af49-4fed023f05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35aa90-f9d3-4085-b4d8-c157beb34e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a623fc4-99bc-44a9-accf-9daeba9c71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0b25d3-c0b5-4683-af49-4fed023f051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c52419e-4f86-49a4-8d01-d0d07c84dbe5}" ma:internalName="TaxCatchAll" ma:showField="CatchAllData" ma:web="b20b25d3-c0b5-4683-af49-4fed023f05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35aa90-f9d3-4085-b4d8-c157beb34e8b">
      <Terms xmlns="http://schemas.microsoft.com/office/infopath/2007/PartnerControls"/>
    </lcf76f155ced4ddcb4097134ff3c332f>
    <_ip_UnifiedCompliancePolicyUIAction xmlns="http://schemas.microsoft.com/sharepoint/v3" xsi:nil="true"/>
    <TaxCatchAll xmlns="b20b25d3-c0b5-4683-af49-4fed023f051d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E6FCF55-F23C-49FA-B435-5A88B09325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F17EA5-E833-4AAF-8906-3DC68CF09F9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AD75BE6-1415-4A96-9E6E-4D3B483575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235aa90-f9d3-4085-b4d8-c157beb34e8b"/>
    <ds:schemaRef ds:uri="b20b25d3-c0b5-4683-af49-4fed023f05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C186E37-FE0F-4AE3-A7BE-75877F069076}">
  <ds:schemaRefs>
    <ds:schemaRef ds:uri="http://schemas.microsoft.com/office/2006/metadata/properties"/>
    <ds:schemaRef ds:uri="http://schemas.microsoft.com/office/infopath/2007/PartnerControls"/>
    <ds:schemaRef ds:uri="c235aa90-f9d3-4085-b4d8-c157beb34e8b"/>
    <ds:schemaRef ds:uri="http://schemas.microsoft.com/sharepoint/v3"/>
    <ds:schemaRef ds:uri="b20b25d3-c0b5-4683-af49-4fed023f05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1418</Words>
  <Characters>9942</Characters>
  <Application>Microsoft Office Word</Application>
  <DocSecurity>0</DocSecurity>
  <Lines>194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Parsons</dc:creator>
  <cp:keywords/>
  <dc:description/>
  <cp:lastModifiedBy>Jacinta Dale</cp:lastModifiedBy>
  <cp:revision>2</cp:revision>
  <dcterms:created xsi:type="dcterms:W3CDTF">2026-09-30T03:13:00Z</dcterms:created>
  <dcterms:modified xsi:type="dcterms:W3CDTF">2026-09-30T03:13:00Z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0x01010049D8EFB31A07DC43A168078443C3BFF2</vt:lpwstr>
  </property>
  <property fmtid="{D5CDD505-2E9C-101B-9397-08002B2CF9AE}" pid="3" name="MediaServiceImageTags">
    <vt:lpwstr/>
  </property>
  <property fmtid="{D5CDD505-2E9C-101B-9397-08002B2CF9AE}" pid="4" name="GrammarlyDocumentId">
    <vt:lpwstr>ceabca14-0db4-4494-9dce-6e44564e7bc9</vt:lpwstr>
  </property>
  <property fmtid="{D5CDD505-2E9C-101B-9397-08002B2CF9AE}" pid="5" name="docLang">
    <vt:lpwstr>en</vt:lpwstr>
  </property>
</Properties>
</file>