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E7036" w14:textId="77777777" w:rsidR="00607DF0" w:rsidRPr="00607DF0" w:rsidRDefault="00607DF0" w:rsidP="00607DF0">
      <w:pPr>
        <w:spacing w:after="0"/>
        <w:rPr>
          <w:b/>
          <w:bCs/>
          <w:sz w:val="24"/>
          <w:szCs w:val="24"/>
        </w:rPr>
      </w:pPr>
      <w:r w:rsidRPr="00607DF0">
        <w:rPr>
          <w:b/>
          <w:bCs/>
          <w:sz w:val="24"/>
          <w:szCs w:val="24"/>
        </w:rPr>
        <w:t>GENERAL MANAGER, CORPORATE SERVICES</w:t>
      </w:r>
    </w:p>
    <w:p w14:paraId="1E2C7092" w14:textId="77777777" w:rsidR="008372E1" w:rsidRDefault="008372E1" w:rsidP="00607DF0">
      <w:pPr>
        <w:spacing w:after="0"/>
        <w:rPr>
          <w:b/>
          <w:bCs/>
          <w:sz w:val="24"/>
          <w:szCs w:val="24"/>
        </w:rPr>
      </w:pPr>
    </w:p>
    <w:p w14:paraId="177D972F" w14:textId="3B008649" w:rsidR="00607DF0" w:rsidRPr="00607DF0" w:rsidRDefault="00607DF0" w:rsidP="00607DF0">
      <w:pPr>
        <w:spacing w:after="0"/>
        <w:rPr>
          <w:sz w:val="24"/>
          <w:szCs w:val="24"/>
        </w:rPr>
      </w:pPr>
      <w:r w:rsidRPr="00607DF0">
        <w:rPr>
          <w:b/>
          <w:bCs/>
          <w:sz w:val="24"/>
          <w:szCs w:val="24"/>
        </w:rPr>
        <w:t>Reports to:</w:t>
      </w:r>
      <w:r w:rsidRPr="00607DF0">
        <w:rPr>
          <w:sz w:val="24"/>
          <w:szCs w:val="24"/>
        </w:rPr>
        <w:t xml:space="preserve"> Chief Executive Officer</w:t>
      </w:r>
    </w:p>
    <w:p w14:paraId="481DB679" w14:textId="77777777" w:rsidR="00607DF0" w:rsidRPr="00607DF0" w:rsidRDefault="00607DF0" w:rsidP="00607DF0">
      <w:pPr>
        <w:spacing w:after="0"/>
        <w:rPr>
          <w:sz w:val="24"/>
          <w:szCs w:val="24"/>
        </w:rPr>
      </w:pPr>
      <w:r w:rsidRPr="00607DF0">
        <w:rPr>
          <w:b/>
          <w:bCs/>
          <w:sz w:val="24"/>
          <w:szCs w:val="24"/>
        </w:rPr>
        <w:t>Direct Reports:</w:t>
      </w:r>
    </w:p>
    <w:p w14:paraId="36EE15FA" w14:textId="77777777" w:rsidR="00607DF0" w:rsidRPr="00607DF0" w:rsidRDefault="00607DF0" w:rsidP="00607DF0">
      <w:pPr>
        <w:numPr>
          <w:ilvl w:val="0"/>
          <w:numId w:val="30"/>
        </w:numPr>
        <w:spacing w:after="0"/>
        <w:rPr>
          <w:sz w:val="24"/>
          <w:szCs w:val="24"/>
        </w:rPr>
      </w:pPr>
      <w:r w:rsidRPr="00607DF0">
        <w:rPr>
          <w:sz w:val="24"/>
          <w:szCs w:val="24"/>
        </w:rPr>
        <w:t xml:space="preserve">Senior Financial Accountant </w:t>
      </w:r>
    </w:p>
    <w:p w14:paraId="17EB223F" w14:textId="77777777" w:rsidR="00607DF0" w:rsidRPr="00607DF0" w:rsidRDefault="00607DF0" w:rsidP="00607DF0">
      <w:pPr>
        <w:numPr>
          <w:ilvl w:val="0"/>
          <w:numId w:val="30"/>
        </w:numPr>
        <w:spacing w:after="0"/>
        <w:rPr>
          <w:sz w:val="24"/>
          <w:szCs w:val="24"/>
        </w:rPr>
      </w:pPr>
      <w:r w:rsidRPr="00607DF0">
        <w:rPr>
          <w:sz w:val="24"/>
          <w:szCs w:val="24"/>
        </w:rPr>
        <w:t xml:space="preserve">Manager, People &amp; Culture </w:t>
      </w:r>
    </w:p>
    <w:p w14:paraId="328D8A6E" w14:textId="77777777" w:rsidR="00607DF0" w:rsidRPr="00607DF0" w:rsidRDefault="00607DF0" w:rsidP="00607DF0">
      <w:pPr>
        <w:numPr>
          <w:ilvl w:val="0"/>
          <w:numId w:val="30"/>
        </w:numPr>
        <w:spacing w:after="0"/>
        <w:rPr>
          <w:sz w:val="24"/>
          <w:szCs w:val="24"/>
        </w:rPr>
      </w:pPr>
      <w:r w:rsidRPr="00607DF0">
        <w:rPr>
          <w:sz w:val="24"/>
          <w:szCs w:val="24"/>
        </w:rPr>
        <w:t xml:space="preserve">Manager, Systems Operations </w:t>
      </w:r>
    </w:p>
    <w:p w14:paraId="3202C485" w14:textId="77777777" w:rsidR="000F2FE3" w:rsidRDefault="000F2FE3" w:rsidP="00607DF0">
      <w:pPr>
        <w:spacing w:after="0"/>
        <w:rPr>
          <w:b/>
          <w:bCs/>
          <w:sz w:val="24"/>
          <w:szCs w:val="24"/>
        </w:rPr>
      </w:pPr>
    </w:p>
    <w:p w14:paraId="7B0469A3" w14:textId="5DFC457D" w:rsidR="00607DF0" w:rsidRPr="00607DF0" w:rsidRDefault="00607DF0" w:rsidP="00607DF0">
      <w:pPr>
        <w:spacing w:after="0"/>
        <w:rPr>
          <w:b/>
          <w:bCs/>
          <w:sz w:val="24"/>
          <w:szCs w:val="24"/>
        </w:rPr>
      </w:pPr>
      <w:r w:rsidRPr="00607DF0">
        <w:rPr>
          <w:b/>
          <w:bCs/>
          <w:sz w:val="24"/>
          <w:szCs w:val="24"/>
        </w:rPr>
        <w:t>About the Role</w:t>
      </w:r>
    </w:p>
    <w:p w14:paraId="323D85A3" w14:textId="77777777" w:rsidR="00F22731" w:rsidRDefault="00F22731" w:rsidP="00F22731">
      <w:pPr>
        <w:spacing w:after="0"/>
        <w:rPr>
          <w:sz w:val="24"/>
          <w:szCs w:val="24"/>
        </w:rPr>
      </w:pPr>
      <w:r w:rsidRPr="00F22731">
        <w:rPr>
          <w:sz w:val="24"/>
          <w:szCs w:val="24"/>
        </w:rPr>
        <w:t>Reporting to the Chief Executive Officer and as a member of the Executive Leadership Team, the General Manager, Corporate Services provides strategic leadership across Finance, People &amp; Culture, Business Systems, ICT and Corporate Services.</w:t>
      </w:r>
    </w:p>
    <w:p w14:paraId="6D574173" w14:textId="77777777" w:rsidR="00F22731" w:rsidRPr="00F22731" w:rsidRDefault="00F22731" w:rsidP="00F22731">
      <w:pPr>
        <w:spacing w:after="0"/>
        <w:rPr>
          <w:sz w:val="24"/>
          <w:szCs w:val="24"/>
        </w:rPr>
      </w:pPr>
    </w:p>
    <w:p w14:paraId="7D3C88EA" w14:textId="77777777" w:rsidR="00F22731" w:rsidRDefault="00F22731" w:rsidP="00F22731">
      <w:pPr>
        <w:spacing w:after="0"/>
        <w:rPr>
          <w:sz w:val="24"/>
          <w:szCs w:val="24"/>
        </w:rPr>
      </w:pPr>
      <w:r w:rsidRPr="00F22731">
        <w:rPr>
          <w:sz w:val="24"/>
          <w:szCs w:val="24"/>
        </w:rPr>
        <w:t>This is a pivotal executive leadership role responsible for building the organisational foundations that enable ECCQ to deliver its purpose and strategic priorities. The role leads the development of a contemporary Corporate Services Division that is recognised as a trusted business partner, providing outstanding financial stewardship, workforce capability, digital capability, governance and corporate support to the organisation.</w:t>
      </w:r>
    </w:p>
    <w:p w14:paraId="3304E2A9" w14:textId="77777777" w:rsidR="00F22731" w:rsidRPr="00F22731" w:rsidRDefault="00F22731" w:rsidP="00F22731">
      <w:pPr>
        <w:spacing w:after="0"/>
        <w:rPr>
          <w:sz w:val="24"/>
          <w:szCs w:val="24"/>
        </w:rPr>
      </w:pPr>
    </w:p>
    <w:p w14:paraId="165D7CE2" w14:textId="77777777" w:rsidR="00F22731" w:rsidRPr="00F22731" w:rsidRDefault="00F22731" w:rsidP="00F22731">
      <w:pPr>
        <w:spacing w:after="0"/>
        <w:rPr>
          <w:sz w:val="24"/>
          <w:szCs w:val="24"/>
        </w:rPr>
      </w:pPr>
      <w:r w:rsidRPr="00F22731">
        <w:rPr>
          <w:sz w:val="24"/>
          <w:szCs w:val="24"/>
        </w:rPr>
        <w:t xml:space="preserve">The General Manager will lead significant organisational transformation over the coming years, including implementation of ECCQ's Technology Systems Review and Three-Year Digital Roadmap, strengthening organisational capability, supporting leaders through change and ensuring ECCQ remains financially sustainable, operationally resilient and future ready. This aligns directly with ECCQ's strategic focus on creating an environment where staff develop and thrive, building financial strength and infrastructure, and strengthening governance, systems and processes. </w:t>
      </w:r>
    </w:p>
    <w:p w14:paraId="261627C5" w14:textId="77777777" w:rsidR="008372E1" w:rsidRPr="00607DF0" w:rsidRDefault="008372E1" w:rsidP="00607DF0">
      <w:pPr>
        <w:spacing w:after="0"/>
        <w:rPr>
          <w:sz w:val="24"/>
          <w:szCs w:val="24"/>
        </w:rPr>
      </w:pPr>
    </w:p>
    <w:p w14:paraId="257E643B" w14:textId="77777777" w:rsidR="00607DF0" w:rsidRDefault="00607DF0" w:rsidP="00607DF0">
      <w:pPr>
        <w:spacing w:after="0"/>
        <w:rPr>
          <w:b/>
          <w:bCs/>
          <w:sz w:val="24"/>
          <w:szCs w:val="24"/>
        </w:rPr>
      </w:pPr>
      <w:r w:rsidRPr="00607DF0">
        <w:rPr>
          <w:b/>
          <w:bCs/>
          <w:sz w:val="24"/>
          <w:szCs w:val="24"/>
        </w:rPr>
        <w:t>Key Responsibilities</w:t>
      </w:r>
    </w:p>
    <w:p w14:paraId="0DF0519A" w14:textId="77777777" w:rsidR="00293507" w:rsidRPr="00607DF0" w:rsidRDefault="00293507" w:rsidP="00607DF0">
      <w:pPr>
        <w:spacing w:after="0"/>
        <w:rPr>
          <w:b/>
          <w:bCs/>
          <w:sz w:val="24"/>
          <w:szCs w:val="24"/>
        </w:rPr>
      </w:pPr>
    </w:p>
    <w:p w14:paraId="0C47674E" w14:textId="77777777" w:rsidR="00293507" w:rsidRPr="00293507" w:rsidRDefault="00293507" w:rsidP="00293507">
      <w:pPr>
        <w:spacing w:after="0"/>
        <w:rPr>
          <w:rFonts w:eastAsia="Times New Roman" w:cstheme="minorHAnsi"/>
          <w:b/>
          <w:bCs/>
          <w:sz w:val="24"/>
          <w:szCs w:val="24"/>
          <w:lang w:eastAsia="en-AU"/>
        </w:rPr>
      </w:pPr>
      <w:r w:rsidRPr="00293507">
        <w:rPr>
          <w:rFonts w:eastAsia="Times New Roman" w:cstheme="minorHAnsi"/>
          <w:b/>
          <w:bCs/>
          <w:sz w:val="24"/>
          <w:szCs w:val="24"/>
          <w:lang w:eastAsia="en-AU"/>
        </w:rPr>
        <w:t>Executive Leadership</w:t>
      </w:r>
    </w:p>
    <w:p w14:paraId="2A52C9F1" w14:textId="77777777" w:rsidR="00293507" w:rsidRPr="00293507" w:rsidRDefault="00293507" w:rsidP="00293507">
      <w:pPr>
        <w:numPr>
          <w:ilvl w:val="0"/>
          <w:numId w:val="34"/>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Contribute as an active member of the Executive Leadership Team, providing strategic advice and partnering with the CEO and Board to achieve ECCQ's strategic objectives. </w:t>
      </w:r>
    </w:p>
    <w:p w14:paraId="4519FBA4" w14:textId="77777777" w:rsidR="00293507" w:rsidRPr="00293507" w:rsidRDefault="00293507" w:rsidP="00293507">
      <w:pPr>
        <w:numPr>
          <w:ilvl w:val="0"/>
          <w:numId w:val="34"/>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Lead the Corporate Services Division, fostering a culture of accountability, collaboration, innovation and continuous improvement. </w:t>
      </w:r>
    </w:p>
    <w:p w14:paraId="10D79B4C" w14:textId="77777777" w:rsidR="00293507" w:rsidRDefault="00293507" w:rsidP="00293507">
      <w:pPr>
        <w:numPr>
          <w:ilvl w:val="0"/>
          <w:numId w:val="34"/>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Build trusted relationships across the organisation, positioning Corporate Services as a valued strategic partner that enables operational excellence. </w:t>
      </w:r>
    </w:p>
    <w:p w14:paraId="35E872C0" w14:textId="586BB8AA" w:rsidR="00104C66" w:rsidRDefault="00104C66" w:rsidP="00293507">
      <w:pPr>
        <w:numPr>
          <w:ilvl w:val="0"/>
          <w:numId w:val="34"/>
        </w:numPr>
        <w:spacing w:after="0"/>
        <w:rPr>
          <w:rFonts w:eastAsia="Times New Roman" w:cstheme="minorHAnsi"/>
          <w:sz w:val="24"/>
          <w:szCs w:val="24"/>
          <w:lang w:eastAsia="en-AU"/>
        </w:rPr>
      </w:pPr>
      <w:r w:rsidRPr="00104C66">
        <w:rPr>
          <w:rFonts w:eastAsia="Times New Roman" w:cstheme="minorHAnsi"/>
          <w:sz w:val="24"/>
          <w:szCs w:val="24"/>
          <w:lang w:eastAsia="en-AU"/>
        </w:rPr>
        <w:t>Ensure Corporate Services delivers responsive, high-quality services that enable the Aged Care, Peak Body and Health business units to achieve their strategic and operational objectives.</w:t>
      </w:r>
    </w:p>
    <w:p w14:paraId="3A6D687C" w14:textId="6CF8D21F" w:rsidR="00293507" w:rsidRPr="00293507" w:rsidRDefault="00CC721F" w:rsidP="00293507">
      <w:pPr>
        <w:spacing w:after="0"/>
        <w:rPr>
          <w:rFonts w:eastAsia="Times New Roman" w:cstheme="minorHAnsi"/>
          <w:b/>
          <w:bCs/>
          <w:sz w:val="24"/>
          <w:szCs w:val="24"/>
          <w:lang w:eastAsia="en-AU"/>
        </w:rPr>
      </w:pPr>
      <w:r>
        <w:rPr>
          <w:rFonts w:eastAsia="Times New Roman" w:cstheme="minorHAnsi"/>
          <w:b/>
          <w:bCs/>
          <w:sz w:val="24"/>
          <w:szCs w:val="24"/>
          <w:lang w:eastAsia="en-AU"/>
        </w:rPr>
        <w:br w:type="column"/>
      </w:r>
      <w:r w:rsidR="00293507" w:rsidRPr="00293507">
        <w:rPr>
          <w:rFonts w:eastAsia="Times New Roman" w:cstheme="minorHAnsi"/>
          <w:b/>
          <w:bCs/>
          <w:sz w:val="24"/>
          <w:szCs w:val="24"/>
          <w:lang w:eastAsia="en-AU"/>
        </w:rPr>
        <w:lastRenderedPageBreak/>
        <w:t>Financial Stewardship and Sustainability</w:t>
      </w:r>
    </w:p>
    <w:p w14:paraId="124E2787" w14:textId="77777777" w:rsidR="00293507" w:rsidRPr="00293507" w:rsidRDefault="00293507" w:rsidP="00293507">
      <w:pPr>
        <w:numPr>
          <w:ilvl w:val="0"/>
          <w:numId w:val="35"/>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Provide strategic financial leadership, ensuring strong financial stewardship, commercial decision-making and long-term organisational sustainability. </w:t>
      </w:r>
    </w:p>
    <w:p w14:paraId="5B4F2EA6" w14:textId="77777777" w:rsidR="00293507" w:rsidRPr="00293507" w:rsidRDefault="00293507" w:rsidP="00293507">
      <w:pPr>
        <w:numPr>
          <w:ilvl w:val="0"/>
          <w:numId w:val="35"/>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Lead the annual budgeting, forecasting and financial planning processes. </w:t>
      </w:r>
    </w:p>
    <w:p w14:paraId="07BD7086" w14:textId="77777777" w:rsidR="00293507" w:rsidRPr="00293507" w:rsidRDefault="00293507" w:rsidP="00293507">
      <w:pPr>
        <w:numPr>
          <w:ilvl w:val="0"/>
          <w:numId w:val="35"/>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Oversee treasury management and ECCQ's investment portfolio in partnership with the organisation's external investment advisers, ensuring investments align with Board-approved policies, risk appetite and long-term sustainability. </w:t>
      </w:r>
    </w:p>
    <w:p w14:paraId="09926C78" w14:textId="77777777" w:rsidR="00293507" w:rsidRPr="00293507" w:rsidRDefault="00293507" w:rsidP="00293507">
      <w:pPr>
        <w:numPr>
          <w:ilvl w:val="0"/>
          <w:numId w:val="35"/>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Drive financial insight and business intelligence to support Executive and Board decision-making. </w:t>
      </w:r>
    </w:p>
    <w:p w14:paraId="5157FC61" w14:textId="77777777" w:rsidR="00293507" w:rsidRPr="00293507" w:rsidRDefault="00293507" w:rsidP="00293507">
      <w:pPr>
        <w:spacing w:after="0"/>
        <w:rPr>
          <w:rFonts w:eastAsia="Times New Roman" w:cstheme="minorHAnsi"/>
          <w:b/>
          <w:bCs/>
          <w:sz w:val="24"/>
          <w:szCs w:val="24"/>
          <w:lang w:eastAsia="en-AU"/>
        </w:rPr>
      </w:pPr>
      <w:r w:rsidRPr="00293507">
        <w:rPr>
          <w:rFonts w:eastAsia="Times New Roman" w:cstheme="minorHAnsi"/>
          <w:b/>
          <w:bCs/>
          <w:sz w:val="24"/>
          <w:szCs w:val="24"/>
          <w:lang w:eastAsia="en-AU"/>
        </w:rPr>
        <w:t>Organisational Capability and People Leadership</w:t>
      </w:r>
    </w:p>
    <w:p w14:paraId="3779E556" w14:textId="77777777" w:rsidR="00293507" w:rsidRPr="00293507" w:rsidRDefault="00293507" w:rsidP="00293507">
      <w:pPr>
        <w:numPr>
          <w:ilvl w:val="0"/>
          <w:numId w:val="36"/>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Lead the People &amp; Culture function to build an engaged, capable and high-performing workforce aligned with ECCQ's strategic direction. </w:t>
      </w:r>
    </w:p>
    <w:p w14:paraId="5A5FF4C0" w14:textId="77777777" w:rsidR="00293507" w:rsidRPr="00293507" w:rsidRDefault="00293507" w:rsidP="00293507">
      <w:pPr>
        <w:numPr>
          <w:ilvl w:val="0"/>
          <w:numId w:val="36"/>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Foster a workplace culture where people are supported to develop, thrive and perform at their best, embedding coaching, mentoring and leadership development across the organisation. </w:t>
      </w:r>
    </w:p>
    <w:p w14:paraId="2E3D41CB" w14:textId="77777777" w:rsidR="00293507" w:rsidRPr="00293507" w:rsidRDefault="00293507" w:rsidP="00293507">
      <w:pPr>
        <w:numPr>
          <w:ilvl w:val="0"/>
          <w:numId w:val="36"/>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Build organisational capability through workforce planning, succession planning, leadership development and change management. </w:t>
      </w:r>
    </w:p>
    <w:p w14:paraId="7F11CCA1" w14:textId="77777777" w:rsidR="00293507" w:rsidRPr="00293507" w:rsidRDefault="00293507" w:rsidP="00293507">
      <w:pPr>
        <w:numPr>
          <w:ilvl w:val="0"/>
          <w:numId w:val="36"/>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Support and coach leaders to strengthen performance, accountability and employee engagement while navigating significant organisational change. </w:t>
      </w:r>
    </w:p>
    <w:p w14:paraId="68E42C0E" w14:textId="77777777" w:rsidR="00293507" w:rsidRPr="00293507" w:rsidRDefault="00293507" w:rsidP="00293507">
      <w:pPr>
        <w:numPr>
          <w:ilvl w:val="0"/>
          <w:numId w:val="36"/>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Champion culturally responsive leadership and practices that reflect ECCQ's values and commitment to inclusion. </w:t>
      </w:r>
    </w:p>
    <w:p w14:paraId="147B00C3" w14:textId="77777777" w:rsidR="00293507" w:rsidRPr="00293507" w:rsidRDefault="00293507" w:rsidP="00293507">
      <w:pPr>
        <w:spacing w:after="0"/>
        <w:rPr>
          <w:rFonts w:eastAsia="Times New Roman" w:cstheme="minorHAnsi"/>
          <w:b/>
          <w:bCs/>
          <w:sz w:val="24"/>
          <w:szCs w:val="24"/>
          <w:lang w:eastAsia="en-AU"/>
        </w:rPr>
      </w:pPr>
      <w:r w:rsidRPr="00293507">
        <w:rPr>
          <w:rFonts w:eastAsia="Times New Roman" w:cstheme="minorHAnsi"/>
          <w:b/>
          <w:bCs/>
          <w:sz w:val="24"/>
          <w:szCs w:val="24"/>
          <w:lang w:eastAsia="en-AU"/>
        </w:rPr>
        <w:t>Digital Transformation, ICT and Business Systems</w:t>
      </w:r>
    </w:p>
    <w:p w14:paraId="33C1689F" w14:textId="77777777" w:rsidR="005C68D0" w:rsidRDefault="005C68D0" w:rsidP="00293507">
      <w:pPr>
        <w:numPr>
          <w:ilvl w:val="0"/>
          <w:numId w:val="37"/>
        </w:numPr>
        <w:spacing w:after="0"/>
        <w:rPr>
          <w:rFonts w:eastAsia="Times New Roman" w:cstheme="minorHAnsi"/>
          <w:sz w:val="24"/>
          <w:szCs w:val="24"/>
          <w:lang w:eastAsia="en-AU"/>
        </w:rPr>
      </w:pPr>
      <w:r w:rsidRPr="005C68D0">
        <w:rPr>
          <w:rFonts w:eastAsia="Times New Roman" w:cstheme="minorHAnsi"/>
          <w:sz w:val="24"/>
          <w:szCs w:val="24"/>
          <w:lang w:eastAsia="en-AU"/>
        </w:rPr>
        <w:t>Provide executive leadership for ECCQ's digital transformation agenda, partnering with the Executive Leadership Team to implement the Technology Systems Review and Three-Year Digital Roadmap and embed sustainable organisational change.</w:t>
      </w:r>
    </w:p>
    <w:p w14:paraId="16088FF0" w14:textId="7CD2883C" w:rsidR="00293507" w:rsidRPr="00293507" w:rsidRDefault="00293507" w:rsidP="00293507">
      <w:pPr>
        <w:numPr>
          <w:ilvl w:val="0"/>
          <w:numId w:val="37"/>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Oversee the organisation's ICT environment, ensuring reliable, secure and contemporary technology infrastructure, business systems and hardware that support service delivery and organisational performance. </w:t>
      </w:r>
    </w:p>
    <w:p w14:paraId="61869E7C" w14:textId="77777777" w:rsidR="00293507" w:rsidRPr="00293507" w:rsidRDefault="00293507" w:rsidP="00293507">
      <w:pPr>
        <w:numPr>
          <w:ilvl w:val="0"/>
          <w:numId w:val="37"/>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Manage the strategic relationship and performance of ECCQ's outsourced ICT provider, ensuring high-quality service delivery, cyber security, system resilience and value for money. </w:t>
      </w:r>
    </w:p>
    <w:p w14:paraId="047AF303" w14:textId="77777777" w:rsidR="00293507" w:rsidRPr="00293507" w:rsidRDefault="00293507" w:rsidP="00293507">
      <w:pPr>
        <w:numPr>
          <w:ilvl w:val="0"/>
          <w:numId w:val="37"/>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Drive business systems optimisation, process redesign and technology-enabled innovation that improves organisational capability, operational efficiency and data quality. </w:t>
      </w:r>
    </w:p>
    <w:p w14:paraId="7BC96625" w14:textId="77777777" w:rsidR="00293507" w:rsidRPr="00293507" w:rsidRDefault="00293507" w:rsidP="00293507">
      <w:pPr>
        <w:spacing w:after="0"/>
        <w:rPr>
          <w:rFonts w:eastAsia="Times New Roman" w:cstheme="minorHAnsi"/>
          <w:b/>
          <w:bCs/>
          <w:sz w:val="24"/>
          <w:szCs w:val="24"/>
          <w:lang w:eastAsia="en-AU"/>
        </w:rPr>
      </w:pPr>
      <w:r w:rsidRPr="00293507">
        <w:rPr>
          <w:rFonts w:eastAsia="Times New Roman" w:cstheme="minorHAnsi"/>
          <w:b/>
          <w:bCs/>
          <w:sz w:val="24"/>
          <w:szCs w:val="24"/>
          <w:lang w:eastAsia="en-AU"/>
        </w:rPr>
        <w:t>Governance, Compliance and Continuous Improvement</w:t>
      </w:r>
    </w:p>
    <w:p w14:paraId="78609226" w14:textId="77777777" w:rsidR="00293507" w:rsidRPr="00293507" w:rsidRDefault="00293507" w:rsidP="00293507">
      <w:pPr>
        <w:numPr>
          <w:ilvl w:val="0"/>
          <w:numId w:val="38"/>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Lead governance, compliance and risk management across the Corporate Services portfolio, ensuring robust financial controls, legislative compliance, sound corporate administration and effective organisational support systems. </w:t>
      </w:r>
    </w:p>
    <w:p w14:paraId="2BD3AD9F" w14:textId="77777777" w:rsidR="00293507" w:rsidRDefault="00293507" w:rsidP="00293507">
      <w:pPr>
        <w:numPr>
          <w:ilvl w:val="0"/>
          <w:numId w:val="38"/>
        </w:numPr>
        <w:spacing w:after="0"/>
        <w:rPr>
          <w:rFonts w:eastAsia="Times New Roman" w:cstheme="minorHAnsi"/>
          <w:sz w:val="24"/>
          <w:szCs w:val="24"/>
          <w:lang w:eastAsia="en-AU"/>
        </w:rPr>
      </w:pPr>
      <w:r w:rsidRPr="00293507">
        <w:rPr>
          <w:rFonts w:eastAsia="Times New Roman" w:cstheme="minorHAnsi"/>
          <w:sz w:val="24"/>
          <w:szCs w:val="24"/>
          <w:lang w:eastAsia="en-AU"/>
        </w:rPr>
        <w:t xml:space="preserve">Drive a culture of continuous improvement by identifying opportunities to strengthen processes, simplify workflows, improve reporting and enhance organisational performance. </w:t>
      </w:r>
    </w:p>
    <w:p w14:paraId="5889CB7B" w14:textId="74EE2A11" w:rsidR="00CC721F" w:rsidRPr="00293507" w:rsidRDefault="00CC721F" w:rsidP="00293507">
      <w:pPr>
        <w:numPr>
          <w:ilvl w:val="0"/>
          <w:numId w:val="38"/>
        </w:numPr>
        <w:spacing w:after="0"/>
        <w:rPr>
          <w:rFonts w:eastAsia="Times New Roman" w:cstheme="minorHAnsi"/>
          <w:sz w:val="24"/>
          <w:szCs w:val="24"/>
          <w:lang w:eastAsia="en-AU"/>
        </w:rPr>
      </w:pPr>
      <w:r w:rsidRPr="00CC721F">
        <w:rPr>
          <w:rFonts w:eastAsia="Times New Roman" w:cstheme="minorHAnsi"/>
          <w:sz w:val="24"/>
          <w:szCs w:val="24"/>
          <w:lang w:eastAsia="en-AU"/>
        </w:rPr>
        <w:t>Provide strategic oversight of ECCQ's property, facilities and asset management to ensure infrastructure supports organisational performance and future growth.</w:t>
      </w:r>
    </w:p>
    <w:p w14:paraId="47E1F0B2" w14:textId="20A1E26E" w:rsidR="00607DF0" w:rsidRPr="00607DF0" w:rsidRDefault="00CC721F" w:rsidP="00607DF0">
      <w:pPr>
        <w:spacing w:after="0"/>
        <w:rPr>
          <w:b/>
          <w:bCs/>
          <w:sz w:val="24"/>
          <w:szCs w:val="24"/>
        </w:rPr>
      </w:pPr>
      <w:r>
        <w:rPr>
          <w:b/>
          <w:bCs/>
          <w:sz w:val="24"/>
          <w:szCs w:val="24"/>
        </w:rPr>
        <w:br w:type="column"/>
      </w:r>
      <w:r w:rsidR="00607DF0" w:rsidRPr="00607DF0">
        <w:rPr>
          <w:b/>
          <w:bCs/>
          <w:sz w:val="24"/>
          <w:szCs w:val="24"/>
        </w:rPr>
        <w:lastRenderedPageBreak/>
        <w:t>We Are Looking For Someone Who</w:t>
      </w:r>
    </w:p>
    <w:p w14:paraId="1400B44D" w14:textId="52B2D90A"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Is an experienced executive leader with significant experience leading Corporate Services, Finance or Shared Services within a complex organisation. </w:t>
      </w:r>
    </w:p>
    <w:p w14:paraId="7A11BB5F" w14:textId="25DA7181"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Has strong commercial and financial capability, with demonstrated experience in strategic financial management, investment oversight and organisational sustainability. </w:t>
      </w:r>
    </w:p>
    <w:p w14:paraId="154E1DB5" w14:textId="74F4F58B" w:rsidR="00BF5414" w:rsidRPr="00BF5414" w:rsidRDefault="00BF5414" w:rsidP="00BF5414">
      <w:pPr>
        <w:numPr>
          <w:ilvl w:val="0"/>
          <w:numId w:val="38"/>
        </w:numPr>
        <w:spacing w:after="0"/>
        <w:rPr>
          <w:rFonts w:eastAsia="Times New Roman" w:cstheme="minorHAnsi"/>
          <w:sz w:val="24"/>
          <w:szCs w:val="24"/>
          <w:lang w:eastAsia="en-AU"/>
        </w:rPr>
      </w:pPr>
      <w:r>
        <w:rPr>
          <w:rFonts w:eastAsia="Times New Roman" w:cstheme="minorHAnsi"/>
          <w:sz w:val="24"/>
          <w:szCs w:val="24"/>
          <w:lang w:eastAsia="en-AU"/>
        </w:rPr>
        <w:t>H</w:t>
      </w:r>
      <w:r w:rsidRPr="00BF5414">
        <w:rPr>
          <w:rFonts w:eastAsia="Times New Roman" w:cstheme="minorHAnsi"/>
          <w:sz w:val="24"/>
          <w:szCs w:val="24"/>
          <w:lang w:eastAsia="en-AU"/>
        </w:rPr>
        <w:t xml:space="preserve">as substantial experience working within the aged care sector, including a sound understanding of the Aged Care Act 2024, the strengthened Aged Care Quality Standards and the broader reform agenda. </w:t>
      </w:r>
    </w:p>
    <w:p w14:paraId="70D65555" w14:textId="3FEF8A51"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Has successfully led organisational transformation, digital strategy and business improvement initiatives. </w:t>
      </w:r>
    </w:p>
    <w:p w14:paraId="6994A100" w14:textId="068E1A14"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Has experience implementing organisation-wide technology strategies, digital roadmaps or major systems transformations. </w:t>
      </w:r>
    </w:p>
    <w:p w14:paraId="05F17869" w14:textId="54A55713"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Understands ICT governance and has experience overseeing outsourced technology providers and contemporary business systems. </w:t>
      </w:r>
    </w:p>
    <w:p w14:paraId="1BA50DD8" w14:textId="07064F17"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Leads through coaching, mentoring and empowerment, building high-performing teams and developing future leaders. </w:t>
      </w:r>
    </w:p>
    <w:p w14:paraId="2610C5B4" w14:textId="12522A39"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Has a proven ability to establish Corporate Services as a genuine business partner that supports and enables operational teams to succeed. </w:t>
      </w:r>
    </w:p>
    <w:p w14:paraId="6C7D40A3" w14:textId="0BB4216E" w:rsidR="00BF5414"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 xml:space="preserve">Is an exceptional communicator with experience engaging Boards, Executive teams, regulators, auditors and external advisers. </w:t>
      </w:r>
    </w:p>
    <w:p w14:paraId="455C2CBB" w14:textId="7E2802AE" w:rsidR="009E34E7" w:rsidRPr="00BF5414" w:rsidRDefault="00BF5414" w:rsidP="00BF5414">
      <w:pPr>
        <w:numPr>
          <w:ilvl w:val="0"/>
          <w:numId w:val="38"/>
        </w:numPr>
        <w:spacing w:after="0"/>
        <w:rPr>
          <w:rFonts w:eastAsia="Times New Roman" w:cstheme="minorHAnsi"/>
          <w:sz w:val="24"/>
          <w:szCs w:val="24"/>
          <w:lang w:eastAsia="en-AU"/>
        </w:rPr>
      </w:pPr>
      <w:r w:rsidRPr="00BF5414">
        <w:rPr>
          <w:rFonts w:eastAsia="Times New Roman" w:cstheme="minorHAnsi"/>
          <w:sz w:val="24"/>
          <w:szCs w:val="24"/>
          <w:lang w:eastAsia="en-AU"/>
        </w:rPr>
        <w:t>Is committed to excellence, inclusion and building organisational capability that creates lasting impact for the communities ECCQ serves.</w:t>
      </w:r>
    </w:p>
    <w:sectPr w:rsidR="009E34E7" w:rsidRPr="00BF5414" w:rsidSect="003D6DC3">
      <w:headerReference w:type="even" r:id="rId10"/>
      <w:headerReference w:type="default" r:id="rId11"/>
      <w:footerReference w:type="even" r:id="rId12"/>
      <w:footerReference w:type="default" r:id="rId13"/>
      <w:headerReference w:type="first" r:id="rId14"/>
      <w:footerReference w:type="first" r:id="rId15"/>
      <w:pgSz w:w="11906" w:h="16838"/>
      <w:pgMar w:top="1702" w:right="1416" w:bottom="720" w:left="720" w:header="261"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0D0C7" w14:textId="77777777" w:rsidR="00213922" w:rsidRDefault="00213922" w:rsidP="003F51FE">
      <w:r>
        <w:separator/>
      </w:r>
    </w:p>
  </w:endnote>
  <w:endnote w:type="continuationSeparator" w:id="0">
    <w:p w14:paraId="0AFA6A55" w14:textId="77777777" w:rsidR="00213922" w:rsidRDefault="00213922" w:rsidP="003F51FE">
      <w:r>
        <w:continuationSeparator/>
      </w:r>
    </w:p>
  </w:endnote>
  <w:endnote w:type="continuationNotice" w:id="1">
    <w:p w14:paraId="4DFFC86E" w14:textId="77777777" w:rsidR="00213922" w:rsidRDefault="00213922" w:rsidP="003F51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ason Sans">
    <w:altName w:val="Calibri"/>
    <w:charset w:val="00"/>
    <w:family w:val="swiss"/>
    <w:pitch w:val="variable"/>
    <w:sig w:usb0="A10000FF" w:usb1="1001A4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4124" w14:textId="77777777" w:rsidR="00CF1433" w:rsidRDefault="00CF1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51402"/>
      <w:docPartObj>
        <w:docPartGallery w:val="Page Numbers (Bottom of Page)"/>
        <w:docPartUnique/>
      </w:docPartObj>
    </w:sdtPr>
    <w:sdtEndPr/>
    <w:sdtContent>
      <w:p w14:paraId="526E5DD7" w14:textId="7A084EC9" w:rsidR="00357270" w:rsidRDefault="00357270">
        <w:pPr>
          <w:pStyle w:val="Footer"/>
          <w:jc w:val="right"/>
        </w:pPr>
        <w:r>
          <w:fldChar w:fldCharType="begin"/>
        </w:r>
        <w:r>
          <w:instrText>PAGE   \* MERGEFORMAT</w:instrText>
        </w:r>
        <w:r>
          <w:fldChar w:fldCharType="separate"/>
        </w:r>
        <w:r>
          <w:rPr>
            <w:lang w:val="en-GB"/>
          </w:rPr>
          <w:t>2</w:t>
        </w:r>
        <w:r>
          <w:fldChar w:fldCharType="end"/>
        </w:r>
      </w:p>
    </w:sdtContent>
  </w:sdt>
  <w:p w14:paraId="42BC7201" w14:textId="77777777" w:rsidR="00357270" w:rsidRDefault="00357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8ADC" w14:textId="73DFEB33" w:rsidR="00AD617D" w:rsidRDefault="008C3F8B" w:rsidP="00AD617D">
    <w:pPr>
      <w:pStyle w:val="Footer"/>
      <w:ind w:left="-567" w:right="360"/>
      <w:jc w:val="center"/>
    </w:pPr>
    <w:r w:rsidRPr="007B3422">
      <w:rPr>
        <w:rFonts w:cs="Season Sans"/>
        <w:i/>
        <w:noProof/>
        <w:color w:val="000000"/>
        <w:szCs w:val="24"/>
      </w:rPr>
      <w:drawing>
        <wp:inline distT="0" distB="0" distL="0" distR="0" wp14:anchorId="704F066D" wp14:editId="0FAB4763">
          <wp:extent cx="6356350" cy="1454067"/>
          <wp:effectExtent l="0" t="0" r="6350" b="0"/>
          <wp:docPr id="1811254278" name="Picture 1811254278" descr="A close-up of a 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00249" name="Picture 1" descr="A close-up of a mai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7415" cy="145888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471B" w14:textId="77777777" w:rsidR="00213922" w:rsidRDefault="00213922" w:rsidP="003F51FE">
      <w:r>
        <w:separator/>
      </w:r>
    </w:p>
  </w:footnote>
  <w:footnote w:type="continuationSeparator" w:id="0">
    <w:p w14:paraId="773D7755" w14:textId="77777777" w:rsidR="00213922" w:rsidRDefault="00213922" w:rsidP="003F51FE">
      <w:r>
        <w:continuationSeparator/>
      </w:r>
    </w:p>
  </w:footnote>
  <w:footnote w:type="continuationNotice" w:id="1">
    <w:p w14:paraId="0BA3F143" w14:textId="77777777" w:rsidR="00213922" w:rsidRDefault="00213922" w:rsidP="003F51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EB0D" w14:textId="77777777" w:rsidR="00CF1433" w:rsidRDefault="00CF1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3AC8" w14:textId="77777777" w:rsidR="00CF1433" w:rsidRDefault="00CF14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B483" w14:textId="1AA54F98" w:rsidR="00C748A8" w:rsidRDefault="00C748A8" w:rsidP="00C748A8">
    <w:pPr>
      <w:pStyle w:val="Header"/>
      <w:tabs>
        <w:tab w:val="clear" w:pos="4513"/>
        <w:tab w:val="clear" w:pos="9026"/>
        <w:tab w:val="left" w:pos="5475"/>
      </w:tabs>
      <w:ind w:left="-284"/>
    </w:pPr>
    <w:r>
      <w:rPr>
        <w:noProof/>
      </w:rPr>
      <w:drawing>
        <wp:inline distT="0" distB="0" distL="0" distR="0" wp14:anchorId="3E28831A" wp14:editId="333A4DE5">
          <wp:extent cx="2476500" cy="990600"/>
          <wp:effectExtent l="0" t="0" r="0" b="0"/>
          <wp:docPr id="1944390087" name="Picture 1944390087"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2476500" cy="990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539"/>
    <w:multiLevelType w:val="multilevel"/>
    <w:tmpl w:val="C10E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87973"/>
    <w:multiLevelType w:val="multilevel"/>
    <w:tmpl w:val="0E4A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D1DF9"/>
    <w:multiLevelType w:val="multilevel"/>
    <w:tmpl w:val="B7F2327A"/>
    <w:styleLink w:val="CurrentList4"/>
    <w:lvl w:ilvl="0">
      <w:start w:val="1"/>
      <w:numFmt w:val="bullet"/>
      <w:lvlText w:val=""/>
      <w:lvlJc w:val="left"/>
      <w:pPr>
        <w:ind w:left="851" w:hanging="284"/>
      </w:pPr>
      <w:rPr>
        <w:rFonts w:ascii="Symbol" w:hAnsi="Symbol" w:hint="default"/>
        <w:color w:val="2E74B5"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 w15:restartNumberingAfterBreak="0">
    <w:nsid w:val="08111847"/>
    <w:multiLevelType w:val="multilevel"/>
    <w:tmpl w:val="FC60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3001E"/>
    <w:multiLevelType w:val="multilevel"/>
    <w:tmpl w:val="18E2FA36"/>
    <w:styleLink w:val="CurrentList7"/>
    <w:lvl w:ilvl="0">
      <w:start w:val="1"/>
      <w:numFmt w:val="bullet"/>
      <w:lvlText w:val=""/>
      <w:lvlJc w:val="left"/>
      <w:pPr>
        <w:ind w:left="1571" w:hanging="284"/>
      </w:pPr>
      <w:rPr>
        <w:rFonts w:ascii="Symbol" w:hAnsi="Symbol" w:hint="default"/>
        <w:color w:val="2E74B5" w:themeColor="accent5" w:themeShade="BF"/>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5" w15:restartNumberingAfterBreak="0">
    <w:nsid w:val="10BF2B2F"/>
    <w:multiLevelType w:val="multilevel"/>
    <w:tmpl w:val="BCAE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F0871"/>
    <w:multiLevelType w:val="multilevel"/>
    <w:tmpl w:val="EBCA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C40BE"/>
    <w:multiLevelType w:val="multilevel"/>
    <w:tmpl w:val="D17E4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4C37BE"/>
    <w:multiLevelType w:val="multilevel"/>
    <w:tmpl w:val="745C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632F1"/>
    <w:multiLevelType w:val="multilevel"/>
    <w:tmpl w:val="EB666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400A5D"/>
    <w:multiLevelType w:val="multilevel"/>
    <w:tmpl w:val="18E2FA36"/>
    <w:styleLink w:val="CurrentList6"/>
    <w:lvl w:ilvl="0">
      <w:start w:val="1"/>
      <w:numFmt w:val="bullet"/>
      <w:lvlText w:val=""/>
      <w:lvlJc w:val="left"/>
      <w:pPr>
        <w:ind w:left="1571" w:hanging="284"/>
      </w:pPr>
      <w:rPr>
        <w:rFonts w:ascii="Symbol" w:hAnsi="Symbol" w:hint="default"/>
        <w:color w:val="2E74B5" w:themeColor="accent5" w:themeShade="BF"/>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11" w15:restartNumberingAfterBreak="0">
    <w:nsid w:val="1CF2327F"/>
    <w:multiLevelType w:val="multilevel"/>
    <w:tmpl w:val="D2E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E02DC"/>
    <w:multiLevelType w:val="multilevel"/>
    <w:tmpl w:val="DAF0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9D7C5A"/>
    <w:multiLevelType w:val="multilevel"/>
    <w:tmpl w:val="A8D436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7114E9"/>
    <w:multiLevelType w:val="multilevel"/>
    <w:tmpl w:val="0AC2250A"/>
    <w:styleLink w:val="CurrentList1"/>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5" w15:restartNumberingAfterBreak="0">
    <w:nsid w:val="2DCB0300"/>
    <w:multiLevelType w:val="multilevel"/>
    <w:tmpl w:val="741E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F23E46"/>
    <w:multiLevelType w:val="multilevel"/>
    <w:tmpl w:val="7AC6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B4E8A"/>
    <w:multiLevelType w:val="multilevel"/>
    <w:tmpl w:val="B1EEA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01E88"/>
    <w:multiLevelType w:val="multilevel"/>
    <w:tmpl w:val="B7F2327A"/>
    <w:styleLink w:val="CurrentList3"/>
    <w:lvl w:ilvl="0">
      <w:start w:val="1"/>
      <w:numFmt w:val="bullet"/>
      <w:lvlText w:val=""/>
      <w:lvlJc w:val="left"/>
      <w:pPr>
        <w:ind w:left="851" w:hanging="284"/>
      </w:pPr>
      <w:rPr>
        <w:rFonts w:ascii="Symbol" w:hAnsi="Symbol" w:hint="default"/>
        <w:color w:val="2E74B5"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9" w15:restartNumberingAfterBreak="0">
    <w:nsid w:val="340F7334"/>
    <w:multiLevelType w:val="multilevel"/>
    <w:tmpl w:val="E0282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CF3325"/>
    <w:multiLevelType w:val="hybridMultilevel"/>
    <w:tmpl w:val="847C3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6E7143"/>
    <w:multiLevelType w:val="multilevel"/>
    <w:tmpl w:val="DB24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255333"/>
    <w:multiLevelType w:val="multilevel"/>
    <w:tmpl w:val="1C16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1A47D3"/>
    <w:multiLevelType w:val="multilevel"/>
    <w:tmpl w:val="FC448936"/>
    <w:styleLink w:val="CurrentList2"/>
    <w:lvl w:ilvl="0">
      <w:start w:val="1"/>
      <w:numFmt w:val="bullet"/>
      <w:lvlText w:val=""/>
      <w:lvlJc w:val="left"/>
      <w:pPr>
        <w:ind w:left="680" w:hanging="113"/>
      </w:pPr>
      <w:rPr>
        <w:rFonts w:ascii="Symbol" w:hAnsi="Symbol" w:hint="default"/>
        <w:color w:val="2E74B5" w:themeColor="accent5" w:themeShade="BF"/>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4" w15:restartNumberingAfterBreak="0">
    <w:nsid w:val="3D726F34"/>
    <w:multiLevelType w:val="multilevel"/>
    <w:tmpl w:val="BD0E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7F3E8B"/>
    <w:multiLevelType w:val="multilevel"/>
    <w:tmpl w:val="4E22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A110EB"/>
    <w:multiLevelType w:val="multilevel"/>
    <w:tmpl w:val="8E4A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5C43F6"/>
    <w:multiLevelType w:val="multilevel"/>
    <w:tmpl w:val="EC48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2C4F92"/>
    <w:multiLevelType w:val="multilevel"/>
    <w:tmpl w:val="824C02C0"/>
    <w:lvl w:ilvl="0">
      <w:start w:val="1"/>
      <w:numFmt w:val="decimal"/>
      <w:pStyle w:val="HynesNumberingLevel1"/>
      <w:lvlText w:val="%1"/>
      <w:lvlJc w:val="left"/>
      <w:pPr>
        <w:tabs>
          <w:tab w:val="num" w:pos="0"/>
        </w:tabs>
        <w:ind w:left="567" w:hanging="567"/>
      </w:pPr>
      <w:rPr>
        <w:rFonts w:ascii="Arial" w:hAnsi="Arial" w:cs="Times New Roman" w:hint="default"/>
        <w:b/>
        <w:bCs/>
        <w:i w:val="0"/>
        <w:iCs w:val="0"/>
        <w:sz w:val="22"/>
      </w:rPr>
    </w:lvl>
    <w:lvl w:ilvl="1">
      <w:start w:val="1"/>
      <w:numFmt w:val="decimal"/>
      <w:pStyle w:val="HynesNumberingLevel2"/>
      <w:lvlText w:val="%1.%2"/>
      <w:lvlJc w:val="left"/>
      <w:pPr>
        <w:tabs>
          <w:tab w:val="num" w:pos="0"/>
        </w:tabs>
        <w:ind w:left="567" w:hanging="567"/>
      </w:pPr>
      <w:rPr>
        <w:rFonts w:ascii="Arial" w:hAnsi="Arial" w:cs="Arial" w:hint="default"/>
        <w:b w:val="0"/>
        <w:bCs w:val="0"/>
        <w:i w:val="0"/>
        <w:iCs w:val="0"/>
        <w:sz w:val="22"/>
        <w:szCs w:val="22"/>
      </w:rPr>
    </w:lvl>
    <w:lvl w:ilvl="2">
      <w:start w:val="1"/>
      <w:numFmt w:val="lowerLetter"/>
      <w:pStyle w:val="HynesNumberingLevel3"/>
      <w:lvlText w:val="(%3)"/>
      <w:lvlJc w:val="left"/>
      <w:pPr>
        <w:tabs>
          <w:tab w:val="num" w:pos="0"/>
        </w:tabs>
        <w:ind w:left="1134" w:hanging="567"/>
      </w:pPr>
      <w:rPr>
        <w:rFonts w:cs="Times New Roman" w:hint="default"/>
      </w:rPr>
    </w:lvl>
    <w:lvl w:ilvl="3">
      <w:start w:val="1"/>
      <w:numFmt w:val="lowerRoman"/>
      <w:pStyle w:val="HynesNumberingLevel4"/>
      <w:lvlText w:val="(%4)"/>
      <w:lvlJc w:val="left"/>
      <w:pPr>
        <w:tabs>
          <w:tab w:val="num" w:pos="0"/>
        </w:tabs>
        <w:ind w:left="1701" w:hanging="567"/>
      </w:pPr>
      <w:rPr>
        <w:rFonts w:cs="Times New Roman" w:hint="default"/>
      </w:rPr>
    </w:lvl>
    <w:lvl w:ilvl="4">
      <w:start w:val="1"/>
      <w:numFmt w:val="upperLetter"/>
      <w:pStyle w:val="HynesNumberingLevel5"/>
      <w:lvlText w:val="(%5)"/>
      <w:lvlJc w:val="left"/>
      <w:pPr>
        <w:tabs>
          <w:tab w:val="num" w:pos="0"/>
        </w:tabs>
        <w:ind w:left="2268" w:hanging="567"/>
      </w:pPr>
      <w:rPr>
        <w:rFonts w:cs="Times New Roman" w:hint="default"/>
      </w:rPr>
    </w:lvl>
    <w:lvl w:ilvl="5">
      <w:start w:val="1"/>
      <w:numFmt w:val="upperRoman"/>
      <w:lvlText w:val="(%6)"/>
      <w:lvlJc w:val="left"/>
      <w:pPr>
        <w:tabs>
          <w:tab w:val="num" w:pos="0"/>
        </w:tabs>
        <w:ind w:left="2835" w:hanging="567"/>
      </w:pPr>
      <w:rPr>
        <w:rFonts w:cs="Times New Roman" w:hint="default"/>
      </w:rPr>
    </w:lvl>
    <w:lvl w:ilvl="6">
      <w:start w:val="1"/>
      <w:numFmt w:val="decimal"/>
      <w:lvlText w:val="(%7)"/>
      <w:lvlJc w:val="left"/>
      <w:pPr>
        <w:tabs>
          <w:tab w:val="num" w:pos="0"/>
        </w:tabs>
        <w:ind w:left="3402" w:hanging="567"/>
      </w:pPr>
      <w:rPr>
        <w:rFonts w:cs="Times New Roman" w:hint="default"/>
      </w:rPr>
    </w:lvl>
    <w:lvl w:ilvl="7">
      <w:start w:val="1"/>
      <w:numFmt w:val="lowerLetter"/>
      <w:lvlText w:val="(%8)"/>
      <w:lvlJc w:val="left"/>
      <w:pPr>
        <w:tabs>
          <w:tab w:val="num" w:pos="0"/>
        </w:tabs>
        <w:ind w:left="3969" w:hanging="567"/>
      </w:pPr>
      <w:rPr>
        <w:rFonts w:cs="Times New Roman" w:hint="default"/>
      </w:rPr>
    </w:lvl>
    <w:lvl w:ilvl="8">
      <w:start w:val="1"/>
      <w:numFmt w:val="lowerRoman"/>
      <w:lvlText w:val="(%9)"/>
      <w:lvlJc w:val="left"/>
      <w:pPr>
        <w:tabs>
          <w:tab w:val="num" w:pos="0"/>
        </w:tabs>
        <w:ind w:left="4536" w:hanging="567"/>
      </w:pPr>
      <w:rPr>
        <w:rFonts w:cs="Times New Roman" w:hint="default"/>
      </w:rPr>
    </w:lvl>
  </w:abstractNum>
  <w:abstractNum w:abstractNumId="29" w15:restartNumberingAfterBreak="0">
    <w:nsid w:val="47153DD1"/>
    <w:multiLevelType w:val="multilevel"/>
    <w:tmpl w:val="949469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772D80"/>
    <w:multiLevelType w:val="multilevel"/>
    <w:tmpl w:val="7178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C15DE3"/>
    <w:multiLevelType w:val="multilevel"/>
    <w:tmpl w:val="31B08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D309B3"/>
    <w:multiLevelType w:val="multilevel"/>
    <w:tmpl w:val="B424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C1BA2"/>
    <w:multiLevelType w:val="multilevel"/>
    <w:tmpl w:val="7C88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552DD2"/>
    <w:multiLevelType w:val="multilevel"/>
    <w:tmpl w:val="0C0C9C16"/>
    <w:styleLink w:val="CurrentList5"/>
    <w:lvl w:ilvl="0">
      <w:start w:val="1"/>
      <w:numFmt w:val="bullet"/>
      <w:lvlText w:val=""/>
      <w:lvlJc w:val="left"/>
      <w:pPr>
        <w:ind w:left="851" w:hanging="284"/>
      </w:pPr>
      <w:rPr>
        <w:rFonts w:ascii="Symbol" w:hAnsi="Symbol" w:hint="default"/>
        <w:color w:val="2E74B5" w:themeColor="accent5" w:themeShade="BF"/>
      </w:rPr>
    </w:lvl>
    <w:lvl w:ilvl="1">
      <w:start w:val="1"/>
      <w:numFmt w:val="bullet"/>
      <w:lvlText w:val="o"/>
      <w:lvlJc w:val="left"/>
      <w:pPr>
        <w:ind w:left="1588" w:hanging="341"/>
      </w:pPr>
      <w:rPr>
        <w:rFonts w:ascii="Courier New" w:hAnsi="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5" w15:restartNumberingAfterBreak="0">
    <w:nsid w:val="6E00389A"/>
    <w:multiLevelType w:val="multilevel"/>
    <w:tmpl w:val="5C7A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C7805"/>
    <w:multiLevelType w:val="multilevel"/>
    <w:tmpl w:val="4978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3A360D"/>
    <w:multiLevelType w:val="multilevel"/>
    <w:tmpl w:val="A378D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4994885">
    <w:abstractNumId w:val="14"/>
  </w:num>
  <w:num w:numId="2" w16cid:durableId="687832876">
    <w:abstractNumId w:val="23"/>
  </w:num>
  <w:num w:numId="3" w16cid:durableId="1871062471">
    <w:abstractNumId w:val="18"/>
  </w:num>
  <w:num w:numId="4" w16cid:durableId="440760322">
    <w:abstractNumId w:val="2"/>
  </w:num>
  <w:num w:numId="5" w16cid:durableId="143351986">
    <w:abstractNumId w:val="34"/>
  </w:num>
  <w:num w:numId="6" w16cid:durableId="1350252915">
    <w:abstractNumId w:val="10"/>
  </w:num>
  <w:num w:numId="7" w16cid:durableId="821240188">
    <w:abstractNumId w:val="4"/>
  </w:num>
  <w:num w:numId="8" w16cid:durableId="822962936">
    <w:abstractNumId w:val="28"/>
  </w:num>
  <w:num w:numId="9" w16cid:durableId="966201279">
    <w:abstractNumId w:val="6"/>
  </w:num>
  <w:num w:numId="10" w16cid:durableId="1743061732">
    <w:abstractNumId w:val="30"/>
  </w:num>
  <w:num w:numId="11" w16cid:durableId="83114872">
    <w:abstractNumId w:val="9"/>
  </w:num>
  <w:num w:numId="12" w16cid:durableId="1207646519">
    <w:abstractNumId w:val="16"/>
  </w:num>
  <w:num w:numId="13" w16cid:durableId="1724713790">
    <w:abstractNumId w:val="17"/>
  </w:num>
  <w:num w:numId="14" w16cid:durableId="1385522036">
    <w:abstractNumId w:val="1"/>
  </w:num>
  <w:num w:numId="15" w16cid:durableId="378822765">
    <w:abstractNumId w:val="7"/>
  </w:num>
  <w:num w:numId="16" w16cid:durableId="1631980919">
    <w:abstractNumId w:val="5"/>
  </w:num>
  <w:num w:numId="17" w16cid:durableId="1974020159">
    <w:abstractNumId w:val="29"/>
  </w:num>
  <w:num w:numId="18" w16cid:durableId="373503243">
    <w:abstractNumId w:val="21"/>
  </w:num>
  <w:num w:numId="19" w16cid:durableId="824668293">
    <w:abstractNumId w:val="13"/>
  </w:num>
  <w:num w:numId="20" w16cid:durableId="971519580">
    <w:abstractNumId w:val="36"/>
  </w:num>
  <w:num w:numId="21" w16cid:durableId="1779636247">
    <w:abstractNumId w:val="8"/>
  </w:num>
  <w:num w:numId="22" w16cid:durableId="383723453">
    <w:abstractNumId w:val="31"/>
  </w:num>
  <w:num w:numId="23" w16cid:durableId="944967725">
    <w:abstractNumId w:val="27"/>
  </w:num>
  <w:num w:numId="24" w16cid:durableId="112795624">
    <w:abstractNumId w:val="19"/>
  </w:num>
  <w:num w:numId="25" w16cid:durableId="887883121">
    <w:abstractNumId w:val="15"/>
  </w:num>
  <w:num w:numId="26" w16cid:durableId="2112433593">
    <w:abstractNumId w:val="37"/>
  </w:num>
  <w:num w:numId="27" w16cid:durableId="1519275431">
    <w:abstractNumId w:val="32"/>
  </w:num>
  <w:num w:numId="28" w16cid:durableId="803818470">
    <w:abstractNumId w:val="22"/>
  </w:num>
  <w:num w:numId="29" w16cid:durableId="1026105410">
    <w:abstractNumId w:val="3"/>
  </w:num>
  <w:num w:numId="30" w16cid:durableId="1211193003">
    <w:abstractNumId w:val="35"/>
  </w:num>
  <w:num w:numId="31" w16cid:durableId="1020472663">
    <w:abstractNumId w:val="12"/>
  </w:num>
  <w:num w:numId="32" w16cid:durableId="1849711778">
    <w:abstractNumId w:val="11"/>
  </w:num>
  <w:num w:numId="33" w16cid:durableId="124202508">
    <w:abstractNumId w:val="20"/>
  </w:num>
  <w:num w:numId="34" w16cid:durableId="1772698600">
    <w:abstractNumId w:val="24"/>
  </w:num>
  <w:num w:numId="35" w16cid:durableId="1139802297">
    <w:abstractNumId w:val="0"/>
  </w:num>
  <w:num w:numId="36" w16cid:durableId="3898831">
    <w:abstractNumId w:val="33"/>
  </w:num>
  <w:num w:numId="37" w16cid:durableId="228656539">
    <w:abstractNumId w:val="25"/>
  </w:num>
  <w:num w:numId="38" w16cid:durableId="1687370420">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C2"/>
    <w:rsid w:val="0000226C"/>
    <w:rsid w:val="00010BD5"/>
    <w:rsid w:val="00011E24"/>
    <w:rsid w:val="000125F2"/>
    <w:rsid w:val="00013766"/>
    <w:rsid w:val="0001467F"/>
    <w:rsid w:val="000165C0"/>
    <w:rsid w:val="00017661"/>
    <w:rsid w:val="000177F8"/>
    <w:rsid w:val="00021D6D"/>
    <w:rsid w:val="00021FCB"/>
    <w:rsid w:val="00022426"/>
    <w:rsid w:val="00022798"/>
    <w:rsid w:val="0002799C"/>
    <w:rsid w:val="000314C0"/>
    <w:rsid w:val="000338D7"/>
    <w:rsid w:val="00033B09"/>
    <w:rsid w:val="00034A25"/>
    <w:rsid w:val="00034C95"/>
    <w:rsid w:val="00041764"/>
    <w:rsid w:val="00042D8E"/>
    <w:rsid w:val="000451CE"/>
    <w:rsid w:val="0004567B"/>
    <w:rsid w:val="00047EA1"/>
    <w:rsid w:val="00047FA1"/>
    <w:rsid w:val="00051D76"/>
    <w:rsid w:val="0005263F"/>
    <w:rsid w:val="00052B3E"/>
    <w:rsid w:val="00056024"/>
    <w:rsid w:val="000630CF"/>
    <w:rsid w:val="00071A1B"/>
    <w:rsid w:val="000778B9"/>
    <w:rsid w:val="000800B0"/>
    <w:rsid w:val="00080348"/>
    <w:rsid w:val="00081D60"/>
    <w:rsid w:val="00081F8C"/>
    <w:rsid w:val="00082037"/>
    <w:rsid w:val="000848CF"/>
    <w:rsid w:val="00087BE0"/>
    <w:rsid w:val="00087F8F"/>
    <w:rsid w:val="00095399"/>
    <w:rsid w:val="000A0366"/>
    <w:rsid w:val="000A1CDB"/>
    <w:rsid w:val="000A2D25"/>
    <w:rsid w:val="000A448E"/>
    <w:rsid w:val="000A505C"/>
    <w:rsid w:val="000B46B8"/>
    <w:rsid w:val="000B4A15"/>
    <w:rsid w:val="000D1003"/>
    <w:rsid w:val="000D367F"/>
    <w:rsid w:val="000D3B07"/>
    <w:rsid w:val="000F14E4"/>
    <w:rsid w:val="000F25F0"/>
    <w:rsid w:val="000F2FE3"/>
    <w:rsid w:val="000F7678"/>
    <w:rsid w:val="0010089B"/>
    <w:rsid w:val="001020DC"/>
    <w:rsid w:val="00104C66"/>
    <w:rsid w:val="00112E03"/>
    <w:rsid w:val="001144DD"/>
    <w:rsid w:val="001162E8"/>
    <w:rsid w:val="001166BC"/>
    <w:rsid w:val="00122A91"/>
    <w:rsid w:val="00122EA5"/>
    <w:rsid w:val="00125B4A"/>
    <w:rsid w:val="00132304"/>
    <w:rsid w:val="00134569"/>
    <w:rsid w:val="001356ED"/>
    <w:rsid w:val="00137BFF"/>
    <w:rsid w:val="00150E6D"/>
    <w:rsid w:val="0015190F"/>
    <w:rsid w:val="00157456"/>
    <w:rsid w:val="00160F99"/>
    <w:rsid w:val="00161AE7"/>
    <w:rsid w:val="00164E7B"/>
    <w:rsid w:val="001679CE"/>
    <w:rsid w:val="001709DD"/>
    <w:rsid w:val="001744C2"/>
    <w:rsid w:val="00174E90"/>
    <w:rsid w:val="00176CD9"/>
    <w:rsid w:val="001770BC"/>
    <w:rsid w:val="00177C6F"/>
    <w:rsid w:val="0018129B"/>
    <w:rsid w:val="0018384D"/>
    <w:rsid w:val="0018395F"/>
    <w:rsid w:val="00185C41"/>
    <w:rsid w:val="00187592"/>
    <w:rsid w:val="00192EA0"/>
    <w:rsid w:val="001A0B41"/>
    <w:rsid w:val="001A55FD"/>
    <w:rsid w:val="001A5E3E"/>
    <w:rsid w:val="001A76BD"/>
    <w:rsid w:val="001B32DA"/>
    <w:rsid w:val="001B35E1"/>
    <w:rsid w:val="001B3EDF"/>
    <w:rsid w:val="001B5152"/>
    <w:rsid w:val="001B5CB7"/>
    <w:rsid w:val="001B634D"/>
    <w:rsid w:val="001B71BA"/>
    <w:rsid w:val="001C31C4"/>
    <w:rsid w:val="001C4D94"/>
    <w:rsid w:val="001D0EA5"/>
    <w:rsid w:val="001D6ED2"/>
    <w:rsid w:val="001D6ED4"/>
    <w:rsid w:val="001D7737"/>
    <w:rsid w:val="001D7E38"/>
    <w:rsid w:val="001E3FFC"/>
    <w:rsid w:val="001E5BEC"/>
    <w:rsid w:val="001F0569"/>
    <w:rsid w:val="001F0BE5"/>
    <w:rsid w:val="001F2C33"/>
    <w:rsid w:val="001F5605"/>
    <w:rsid w:val="001F6A3C"/>
    <w:rsid w:val="001F7277"/>
    <w:rsid w:val="001F771E"/>
    <w:rsid w:val="00200EF7"/>
    <w:rsid w:val="002020D6"/>
    <w:rsid w:val="00202581"/>
    <w:rsid w:val="00203E59"/>
    <w:rsid w:val="00211303"/>
    <w:rsid w:val="00211D57"/>
    <w:rsid w:val="00213922"/>
    <w:rsid w:val="00214CFE"/>
    <w:rsid w:val="00214EE1"/>
    <w:rsid w:val="002212E6"/>
    <w:rsid w:val="00221CB4"/>
    <w:rsid w:val="00222ACA"/>
    <w:rsid w:val="002236C9"/>
    <w:rsid w:val="00225113"/>
    <w:rsid w:val="002256A6"/>
    <w:rsid w:val="00230234"/>
    <w:rsid w:val="002307AF"/>
    <w:rsid w:val="00232E7E"/>
    <w:rsid w:val="002443D0"/>
    <w:rsid w:val="00244440"/>
    <w:rsid w:val="0025027B"/>
    <w:rsid w:val="0025208C"/>
    <w:rsid w:val="002531EA"/>
    <w:rsid w:val="00253832"/>
    <w:rsid w:val="00253992"/>
    <w:rsid w:val="00254835"/>
    <w:rsid w:val="002617AF"/>
    <w:rsid w:val="00265935"/>
    <w:rsid w:val="00272F9E"/>
    <w:rsid w:val="00274843"/>
    <w:rsid w:val="00276C23"/>
    <w:rsid w:val="00276FF1"/>
    <w:rsid w:val="0027711D"/>
    <w:rsid w:val="00281628"/>
    <w:rsid w:val="00284C57"/>
    <w:rsid w:val="002879C3"/>
    <w:rsid w:val="00293507"/>
    <w:rsid w:val="00296FC1"/>
    <w:rsid w:val="002A0097"/>
    <w:rsid w:val="002B1030"/>
    <w:rsid w:val="002B14FC"/>
    <w:rsid w:val="002B3463"/>
    <w:rsid w:val="002B4C98"/>
    <w:rsid w:val="002B6F9D"/>
    <w:rsid w:val="002C1AB6"/>
    <w:rsid w:val="002C1CDA"/>
    <w:rsid w:val="002C3168"/>
    <w:rsid w:val="002D095E"/>
    <w:rsid w:val="002D22F9"/>
    <w:rsid w:val="002D413A"/>
    <w:rsid w:val="002D4FDA"/>
    <w:rsid w:val="002D5CFB"/>
    <w:rsid w:val="002D666B"/>
    <w:rsid w:val="002D6CCE"/>
    <w:rsid w:val="002E1D18"/>
    <w:rsid w:val="002E25B2"/>
    <w:rsid w:val="002E40E4"/>
    <w:rsid w:val="002F047F"/>
    <w:rsid w:val="002F5E21"/>
    <w:rsid w:val="00302742"/>
    <w:rsid w:val="0030333E"/>
    <w:rsid w:val="003114FA"/>
    <w:rsid w:val="0031310B"/>
    <w:rsid w:val="0031606A"/>
    <w:rsid w:val="003166B3"/>
    <w:rsid w:val="003201C7"/>
    <w:rsid w:val="003204B7"/>
    <w:rsid w:val="00321A01"/>
    <w:rsid w:val="00326A81"/>
    <w:rsid w:val="003275EF"/>
    <w:rsid w:val="00330417"/>
    <w:rsid w:val="003330C1"/>
    <w:rsid w:val="00333145"/>
    <w:rsid w:val="00333C9B"/>
    <w:rsid w:val="00334CC6"/>
    <w:rsid w:val="0034066E"/>
    <w:rsid w:val="003410CA"/>
    <w:rsid w:val="00343FAD"/>
    <w:rsid w:val="00351020"/>
    <w:rsid w:val="003530F6"/>
    <w:rsid w:val="00353719"/>
    <w:rsid w:val="00355D11"/>
    <w:rsid w:val="0035609C"/>
    <w:rsid w:val="003565FC"/>
    <w:rsid w:val="003570EF"/>
    <w:rsid w:val="00357270"/>
    <w:rsid w:val="0036139F"/>
    <w:rsid w:val="00362C90"/>
    <w:rsid w:val="00364027"/>
    <w:rsid w:val="00364EF8"/>
    <w:rsid w:val="00367630"/>
    <w:rsid w:val="00370BDF"/>
    <w:rsid w:val="0037372D"/>
    <w:rsid w:val="003737DD"/>
    <w:rsid w:val="003737ED"/>
    <w:rsid w:val="00373D31"/>
    <w:rsid w:val="003802C5"/>
    <w:rsid w:val="0038046D"/>
    <w:rsid w:val="003817DB"/>
    <w:rsid w:val="00387765"/>
    <w:rsid w:val="00390185"/>
    <w:rsid w:val="003929FF"/>
    <w:rsid w:val="003942FB"/>
    <w:rsid w:val="0039561F"/>
    <w:rsid w:val="003975AE"/>
    <w:rsid w:val="003A1236"/>
    <w:rsid w:val="003A7B78"/>
    <w:rsid w:val="003A7D19"/>
    <w:rsid w:val="003A7EC6"/>
    <w:rsid w:val="003B0C94"/>
    <w:rsid w:val="003B57E8"/>
    <w:rsid w:val="003B7840"/>
    <w:rsid w:val="003B7D7A"/>
    <w:rsid w:val="003C1120"/>
    <w:rsid w:val="003C5BDE"/>
    <w:rsid w:val="003C5C00"/>
    <w:rsid w:val="003C725D"/>
    <w:rsid w:val="003D50BC"/>
    <w:rsid w:val="003D6DC3"/>
    <w:rsid w:val="003E066D"/>
    <w:rsid w:val="003E1A75"/>
    <w:rsid w:val="003F1CC2"/>
    <w:rsid w:val="003F3AD8"/>
    <w:rsid w:val="003F42EE"/>
    <w:rsid w:val="003F4CA0"/>
    <w:rsid w:val="003F51FE"/>
    <w:rsid w:val="004067F7"/>
    <w:rsid w:val="00413117"/>
    <w:rsid w:val="00416DE6"/>
    <w:rsid w:val="004170DB"/>
    <w:rsid w:val="00421FB0"/>
    <w:rsid w:val="0042424E"/>
    <w:rsid w:val="004312AF"/>
    <w:rsid w:val="0043410D"/>
    <w:rsid w:val="00435C8D"/>
    <w:rsid w:val="00435DE2"/>
    <w:rsid w:val="00446771"/>
    <w:rsid w:val="00446CF9"/>
    <w:rsid w:val="004510CE"/>
    <w:rsid w:val="004537CB"/>
    <w:rsid w:val="00453E04"/>
    <w:rsid w:val="00454070"/>
    <w:rsid w:val="00454DC4"/>
    <w:rsid w:val="004560B2"/>
    <w:rsid w:val="004572FD"/>
    <w:rsid w:val="004573FF"/>
    <w:rsid w:val="004577FC"/>
    <w:rsid w:val="0046313F"/>
    <w:rsid w:val="004659B8"/>
    <w:rsid w:val="00467088"/>
    <w:rsid w:val="004672E7"/>
    <w:rsid w:val="00474DD3"/>
    <w:rsid w:val="00474F61"/>
    <w:rsid w:val="004753A8"/>
    <w:rsid w:val="00476D25"/>
    <w:rsid w:val="00486B2C"/>
    <w:rsid w:val="00486F04"/>
    <w:rsid w:val="00486FE8"/>
    <w:rsid w:val="00487DC0"/>
    <w:rsid w:val="004913F9"/>
    <w:rsid w:val="00491E98"/>
    <w:rsid w:val="00496166"/>
    <w:rsid w:val="00497BB5"/>
    <w:rsid w:val="004A24B0"/>
    <w:rsid w:val="004A5432"/>
    <w:rsid w:val="004B02EA"/>
    <w:rsid w:val="004C263F"/>
    <w:rsid w:val="004C3F1A"/>
    <w:rsid w:val="004C5BC1"/>
    <w:rsid w:val="004C61EE"/>
    <w:rsid w:val="004C75E3"/>
    <w:rsid w:val="004C7607"/>
    <w:rsid w:val="004D3C94"/>
    <w:rsid w:val="004D4818"/>
    <w:rsid w:val="004D605F"/>
    <w:rsid w:val="004D79A8"/>
    <w:rsid w:val="004D7EFA"/>
    <w:rsid w:val="004E077F"/>
    <w:rsid w:val="004E19F3"/>
    <w:rsid w:val="004E4371"/>
    <w:rsid w:val="004E74CD"/>
    <w:rsid w:val="004F530A"/>
    <w:rsid w:val="004F5D09"/>
    <w:rsid w:val="005055F4"/>
    <w:rsid w:val="005065A7"/>
    <w:rsid w:val="00506CA1"/>
    <w:rsid w:val="00514AFC"/>
    <w:rsid w:val="00515CE9"/>
    <w:rsid w:val="0052090E"/>
    <w:rsid w:val="00523F01"/>
    <w:rsid w:val="005315D8"/>
    <w:rsid w:val="00535082"/>
    <w:rsid w:val="00541EF0"/>
    <w:rsid w:val="005423DA"/>
    <w:rsid w:val="0054280D"/>
    <w:rsid w:val="00546F80"/>
    <w:rsid w:val="005472D6"/>
    <w:rsid w:val="0054738D"/>
    <w:rsid w:val="0055183D"/>
    <w:rsid w:val="005533F2"/>
    <w:rsid w:val="005546C5"/>
    <w:rsid w:val="00555663"/>
    <w:rsid w:val="00562407"/>
    <w:rsid w:val="00562912"/>
    <w:rsid w:val="00562E76"/>
    <w:rsid w:val="00563004"/>
    <w:rsid w:val="00570572"/>
    <w:rsid w:val="00574337"/>
    <w:rsid w:val="00574E84"/>
    <w:rsid w:val="005767A4"/>
    <w:rsid w:val="00582CAA"/>
    <w:rsid w:val="00582F3A"/>
    <w:rsid w:val="00583826"/>
    <w:rsid w:val="00584CE9"/>
    <w:rsid w:val="0059177A"/>
    <w:rsid w:val="00591D34"/>
    <w:rsid w:val="00592190"/>
    <w:rsid w:val="0059262F"/>
    <w:rsid w:val="00592D90"/>
    <w:rsid w:val="005945EB"/>
    <w:rsid w:val="005976DE"/>
    <w:rsid w:val="005A092D"/>
    <w:rsid w:val="005A1363"/>
    <w:rsid w:val="005A372F"/>
    <w:rsid w:val="005A4693"/>
    <w:rsid w:val="005A5BAA"/>
    <w:rsid w:val="005A7901"/>
    <w:rsid w:val="005B09A4"/>
    <w:rsid w:val="005B68D3"/>
    <w:rsid w:val="005C5493"/>
    <w:rsid w:val="005C5555"/>
    <w:rsid w:val="005C5F3A"/>
    <w:rsid w:val="005C68D0"/>
    <w:rsid w:val="005C6A65"/>
    <w:rsid w:val="005D0A50"/>
    <w:rsid w:val="005D10F3"/>
    <w:rsid w:val="005D1B9A"/>
    <w:rsid w:val="005D3C2E"/>
    <w:rsid w:val="005D40B4"/>
    <w:rsid w:val="005D4417"/>
    <w:rsid w:val="005E1171"/>
    <w:rsid w:val="005E78D4"/>
    <w:rsid w:val="005F2BA0"/>
    <w:rsid w:val="005F323D"/>
    <w:rsid w:val="005F4433"/>
    <w:rsid w:val="005F6A8B"/>
    <w:rsid w:val="005F7482"/>
    <w:rsid w:val="0060185C"/>
    <w:rsid w:val="00601D01"/>
    <w:rsid w:val="00604253"/>
    <w:rsid w:val="006048DC"/>
    <w:rsid w:val="006055E1"/>
    <w:rsid w:val="006070BB"/>
    <w:rsid w:val="00607DF0"/>
    <w:rsid w:val="0061010B"/>
    <w:rsid w:val="00610F14"/>
    <w:rsid w:val="006202CA"/>
    <w:rsid w:val="00621BE7"/>
    <w:rsid w:val="00623A17"/>
    <w:rsid w:val="00632FD4"/>
    <w:rsid w:val="006347E0"/>
    <w:rsid w:val="00637F50"/>
    <w:rsid w:val="00641885"/>
    <w:rsid w:val="00646D39"/>
    <w:rsid w:val="00650467"/>
    <w:rsid w:val="00651D3A"/>
    <w:rsid w:val="00652D34"/>
    <w:rsid w:val="00653600"/>
    <w:rsid w:val="00654175"/>
    <w:rsid w:val="00655978"/>
    <w:rsid w:val="00656150"/>
    <w:rsid w:val="0065732D"/>
    <w:rsid w:val="00657F6A"/>
    <w:rsid w:val="006655A0"/>
    <w:rsid w:val="00672331"/>
    <w:rsid w:val="00676DD8"/>
    <w:rsid w:val="00677A31"/>
    <w:rsid w:val="006866DA"/>
    <w:rsid w:val="006949AC"/>
    <w:rsid w:val="006968FD"/>
    <w:rsid w:val="006A0EA7"/>
    <w:rsid w:val="006A296F"/>
    <w:rsid w:val="006A59EF"/>
    <w:rsid w:val="006A6EBA"/>
    <w:rsid w:val="006A7E46"/>
    <w:rsid w:val="006B1123"/>
    <w:rsid w:val="006B5C98"/>
    <w:rsid w:val="006B7891"/>
    <w:rsid w:val="006C0E03"/>
    <w:rsid w:val="006C7133"/>
    <w:rsid w:val="006D0464"/>
    <w:rsid w:val="006D3BE5"/>
    <w:rsid w:val="006D527C"/>
    <w:rsid w:val="006D7024"/>
    <w:rsid w:val="006D76C6"/>
    <w:rsid w:val="006D7C98"/>
    <w:rsid w:val="006E3593"/>
    <w:rsid w:val="006E41CD"/>
    <w:rsid w:val="006F3AB4"/>
    <w:rsid w:val="006F4611"/>
    <w:rsid w:val="00704893"/>
    <w:rsid w:val="00706B40"/>
    <w:rsid w:val="00706F70"/>
    <w:rsid w:val="0071074A"/>
    <w:rsid w:val="00711EE0"/>
    <w:rsid w:val="007174FB"/>
    <w:rsid w:val="00722B47"/>
    <w:rsid w:val="0073352F"/>
    <w:rsid w:val="007364EA"/>
    <w:rsid w:val="007413EF"/>
    <w:rsid w:val="00752B76"/>
    <w:rsid w:val="00752D39"/>
    <w:rsid w:val="007547EE"/>
    <w:rsid w:val="007554BC"/>
    <w:rsid w:val="0076185E"/>
    <w:rsid w:val="00761E58"/>
    <w:rsid w:val="00762E29"/>
    <w:rsid w:val="00763B0E"/>
    <w:rsid w:val="007650F4"/>
    <w:rsid w:val="00766986"/>
    <w:rsid w:val="00766B73"/>
    <w:rsid w:val="007715CD"/>
    <w:rsid w:val="00773475"/>
    <w:rsid w:val="00775B44"/>
    <w:rsid w:val="00776524"/>
    <w:rsid w:val="0078030F"/>
    <w:rsid w:val="00781707"/>
    <w:rsid w:val="00781BA1"/>
    <w:rsid w:val="0079336C"/>
    <w:rsid w:val="007940BF"/>
    <w:rsid w:val="00794758"/>
    <w:rsid w:val="00797A77"/>
    <w:rsid w:val="007A13B9"/>
    <w:rsid w:val="007A594F"/>
    <w:rsid w:val="007B18D3"/>
    <w:rsid w:val="007B1A15"/>
    <w:rsid w:val="007B3422"/>
    <w:rsid w:val="007B3D4E"/>
    <w:rsid w:val="007B7B61"/>
    <w:rsid w:val="007C2277"/>
    <w:rsid w:val="007C402C"/>
    <w:rsid w:val="007C4E40"/>
    <w:rsid w:val="007C4E8D"/>
    <w:rsid w:val="007C5988"/>
    <w:rsid w:val="007C79CB"/>
    <w:rsid w:val="007D0CAB"/>
    <w:rsid w:val="007D7D4B"/>
    <w:rsid w:val="007E660D"/>
    <w:rsid w:val="007F091F"/>
    <w:rsid w:val="007F11FE"/>
    <w:rsid w:val="007F1265"/>
    <w:rsid w:val="007F5BE5"/>
    <w:rsid w:val="007F6730"/>
    <w:rsid w:val="00801966"/>
    <w:rsid w:val="00802238"/>
    <w:rsid w:val="00805293"/>
    <w:rsid w:val="00810724"/>
    <w:rsid w:val="00816A3B"/>
    <w:rsid w:val="00817F1F"/>
    <w:rsid w:val="008252E8"/>
    <w:rsid w:val="008252F8"/>
    <w:rsid w:val="008253A8"/>
    <w:rsid w:val="00825668"/>
    <w:rsid w:val="008257E0"/>
    <w:rsid w:val="008258C7"/>
    <w:rsid w:val="008272EA"/>
    <w:rsid w:val="00831742"/>
    <w:rsid w:val="00832E9B"/>
    <w:rsid w:val="00833575"/>
    <w:rsid w:val="008372E1"/>
    <w:rsid w:val="008379B3"/>
    <w:rsid w:val="00845B5D"/>
    <w:rsid w:val="00847E4E"/>
    <w:rsid w:val="00856E85"/>
    <w:rsid w:val="00857422"/>
    <w:rsid w:val="00857C39"/>
    <w:rsid w:val="0086050F"/>
    <w:rsid w:val="00861C98"/>
    <w:rsid w:val="00862B42"/>
    <w:rsid w:val="008640C4"/>
    <w:rsid w:val="008748E4"/>
    <w:rsid w:val="008778B7"/>
    <w:rsid w:val="00882547"/>
    <w:rsid w:val="00882DD8"/>
    <w:rsid w:val="00883699"/>
    <w:rsid w:val="0088638C"/>
    <w:rsid w:val="008902CE"/>
    <w:rsid w:val="008905E5"/>
    <w:rsid w:val="008923B8"/>
    <w:rsid w:val="00894131"/>
    <w:rsid w:val="00896A43"/>
    <w:rsid w:val="00896C7D"/>
    <w:rsid w:val="008A35EB"/>
    <w:rsid w:val="008A3A72"/>
    <w:rsid w:val="008A7894"/>
    <w:rsid w:val="008C1588"/>
    <w:rsid w:val="008C1F6E"/>
    <w:rsid w:val="008C2890"/>
    <w:rsid w:val="008C3E78"/>
    <w:rsid w:val="008C3F8B"/>
    <w:rsid w:val="008C485E"/>
    <w:rsid w:val="008C59D4"/>
    <w:rsid w:val="008E08EF"/>
    <w:rsid w:val="008E20F0"/>
    <w:rsid w:val="008E2417"/>
    <w:rsid w:val="008E2AC7"/>
    <w:rsid w:val="008E313A"/>
    <w:rsid w:val="008E46ED"/>
    <w:rsid w:val="008F007B"/>
    <w:rsid w:val="008F04F8"/>
    <w:rsid w:val="008F145B"/>
    <w:rsid w:val="008F65BC"/>
    <w:rsid w:val="008F68D7"/>
    <w:rsid w:val="008F7F6A"/>
    <w:rsid w:val="0090246E"/>
    <w:rsid w:val="00904117"/>
    <w:rsid w:val="00911A6C"/>
    <w:rsid w:val="0092039F"/>
    <w:rsid w:val="00921E81"/>
    <w:rsid w:val="009310B7"/>
    <w:rsid w:val="00932B64"/>
    <w:rsid w:val="00933BB7"/>
    <w:rsid w:val="00935432"/>
    <w:rsid w:val="00935DE5"/>
    <w:rsid w:val="00945158"/>
    <w:rsid w:val="00946C7F"/>
    <w:rsid w:val="00946D61"/>
    <w:rsid w:val="009475C3"/>
    <w:rsid w:val="00954109"/>
    <w:rsid w:val="00954129"/>
    <w:rsid w:val="00954860"/>
    <w:rsid w:val="00956460"/>
    <w:rsid w:val="00957847"/>
    <w:rsid w:val="00964E09"/>
    <w:rsid w:val="0096587D"/>
    <w:rsid w:val="00967F09"/>
    <w:rsid w:val="00970FE3"/>
    <w:rsid w:val="00982B6C"/>
    <w:rsid w:val="0098495C"/>
    <w:rsid w:val="00985D74"/>
    <w:rsid w:val="00986FF5"/>
    <w:rsid w:val="0098767A"/>
    <w:rsid w:val="00991425"/>
    <w:rsid w:val="00992345"/>
    <w:rsid w:val="009A0C52"/>
    <w:rsid w:val="009A340D"/>
    <w:rsid w:val="009A40E2"/>
    <w:rsid w:val="009A572E"/>
    <w:rsid w:val="009A6913"/>
    <w:rsid w:val="009A7495"/>
    <w:rsid w:val="009B2E9E"/>
    <w:rsid w:val="009C0E9D"/>
    <w:rsid w:val="009C1AF3"/>
    <w:rsid w:val="009C1B52"/>
    <w:rsid w:val="009C3F58"/>
    <w:rsid w:val="009C5171"/>
    <w:rsid w:val="009C62E2"/>
    <w:rsid w:val="009C68AE"/>
    <w:rsid w:val="009D013B"/>
    <w:rsid w:val="009D1126"/>
    <w:rsid w:val="009D14FE"/>
    <w:rsid w:val="009D4706"/>
    <w:rsid w:val="009D48BE"/>
    <w:rsid w:val="009D702A"/>
    <w:rsid w:val="009D7121"/>
    <w:rsid w:val="009E0122"/>
    <w:rsid w:val="009E129A"/>
    <w:rsid w:val="009E34E7"/>
    <w:rsid w:val="009E4302"/>
    <w:rsid w:val="009E4D1A"/>
    <w:rsid w:val="009E7250"/>
    <w:rsid w:val="009F3CF2"/>
    <w:rsid w:val="009F57D2"/>
    <w:rsid w:val="009F5C98"/>
    <w:rsid w:val="00A02F28"/>
    <w:rsid w:val="00A04A7F"/>
    <w:rsid w:val="00A05F16"/>
    <w:rsid w:val="00A108AC"/>
    <w:rsid w:val="00A1180A"/>
    <w:rsid w:val="00A11F07"/>
    <w:rsid w:val="00A158B4"/>
    <w:rsid w:val="00A2010C"/>
    <w:rsid w:val="00A3073F"/>
    <w:rsid w:val="00A30A0F"/>
    <w:rsid w:val="00A3228D"/>
    <w:rsid w:val="00A33108"/>
    <w:rsid w:val="00A33380"/>
    <w:rsid w:val="00A34C0F"/>
    <w:rsid w:val="00A35AEA"/>
    <w:rsid w:val="00A36F0D"/>
    <w:rsid w:val="00A43A13"/>
    <w:rsid w:val="00A4458C"/>
    <w:rsid w:val="00A45C71"/>
    <w:rsid w:val="00A45F57"/>
    <w:rsid w:val="00A47CE3"/>
    <w:rsid w:val="00A5079D"/>
    <w:rsid w:val="00A50A3A"/>
    <w:rsid w:val="00A578D0"/>
    <w:rsid w:val="00A579D1"/>
    <w:rsid w:val="00A6137F"/>
    <w:rsid w:val="00A61A8D"/>
    <w:rsid w:val="00A62980"/>
    <w:rsid w:val="00A63C00"/>
    <w:rsid w:val="00A66F37"/>
    <w:rsid w:val="00A71521"/>
    <w:rsid w:val="00A71BA7"/>
    <w:rsid w:val="00A71E78"/>
    <w:rsid w:val="00A80DF2"/>
    <w:rsid w:val="00A82071"/>
    <w:rsid w:val="00A84A85"/>
    <w:rsid w:val="00A90128"/>
    <w:rsid w:val="00A92799"/>
    <w:rsid w:val="00A92B4D"/>
    <w:rsid w:val="00A932DB"/>
    <w:rsid w:val="00A93C8B"/>
    <w:rsid w:val="00A94EF3"/>
    <w:rsid w:val="00A97FD9"/>
    <w:rsid w:val="00AA1956"/>
    <w:rsid w:val="00AA48D3"/>
    <w:rsid w:val="00AA771A"/>
    <w:rsid w:val="00AB09E6"/>
    <w:rsid w:val="00AB0E6C"/>
    <w:rsid w:val="00AB7624"/>
    <w:rsid w:val="00AB76E4"/>
    <w:rsid w:val="00AB79CC"/>
    <w:rsid w:val="00AC20B8"/>
    <w:rsid w:val="00AC3C69"/>
    <w:rsid w:val="00AC55CD"/>
    <w:rsid w:val="00AC784F"/>
    <w:rsid w:val="00AD0217"/>
    <w:rsid w:val="00AD617D"/>
    <w:rsid w:val="00AE27C6"/>
    <w:rsid w:val="00AE336F"/>
    <w:rsid w:val="00AE4ADB"/>
    <w:rsid w:val="00AE4E56"/>
    <w:rsid w:val="00AE7471"/>
    <w:rsid w:val="00AF0490"/>
    <w:rsid w:val="00B0735C"/>
    <w:rsid w:val="00B12ED9"/>
    <w:rsid w:val="00B172AA"/>
    <w:rsid w:val="00B21F65"/>
    <w:rsid w:val="00B22E04"/>
    <w:rsid w:val="00B30682"/>
    <w:rsid w:val="00B3148A"/>
    <w:rsid w:val="00B42DFA"/>
    <w:rsid w:val="00B43973"/>
    <w:rsid w:val="00B466A2"/>
    <w:rsid w:val="00B47E07"/>
    <w:rsid w:val="00B5249E"/>
    <w:rsid w:val="00B532D5"/>
    <w:rsid w:val="00B5406D"/>
    <w:rsid w:val="00B54846"/>
    <w:rsid w:val="00B550FC"/>
    <w:rsid w:val="00B57917"/>
    <w:rsid w:val="00B57DBF"/>
    <w:rsid w:val="00B60EC4"/>
    <w:rsid w:val="00B62066"/>
    <w:rsid w:val="00B671B6"/>
    <w:rsid w:val="00B70C33"/>
    <w:rsid w:val="00B70E77"/>
    <w:rsid w:val="00B7304D"/>
    <w:rsid w:val="00B75230"/>
    <w:rsid w:val="00B81F0B"/>
    <w:rsid w:val="00B83156"/>
    <w:rsid w:val="00B833B8"/>
    <w:rsid w:val="00B84303"/>
    <w:rsid w:val="00B867D7"/>
    <w:rsid w:val="00B86E36"/>
    <w:rsid w:val="00B907F7"/>
    <w:rsid w:val="00B919EB"/>
    <w:rsid w:val="00B930A6"/>
    <w:rsid w:val="00B94BD0"/>
    <w:rsid w:val="00B95C83"/>
    <w:rsid w:val="00B963EA"/>
    <w:rsid w:val="00BA01B0"/>
    <w:rsid w:val="00BA1334"/>
    <w:rsid w:val="00BA1570"/>
    <w:rsid w:val="00BA38A8"/>
    <w:rsid w:val="00BA7B8A"/>
    <w:rsid w:val="00BB34C8"/>
    <w:rsid w:val="00BB3FE5"/>
    <w:rsid w:val="00BB7C78"/>
    <w:rsid w:val="00BC0465"/>
    <w:rsid w:val="00BC124A"/>
    <w:rsid w:val="00BC5C50"/>
    <w:rsid w:val="00BC5D7B"/>
    <w:rsid w:val="00BC737F"/>
    <w:rsid w:val="00BD26D1"/>
    <w:rsid w:val="00BD4151"/>
    <w:rsid w:val="00BD4490"/>
    <w:rsid w:val="00BD5423"/>
    <w:rsid w:val="00BE0498"/>
    <w:rsid w:val="00BE105B"/>
    <w:rsid w:val="00BE402D"/>
    <w:rsid w:val="00BE62C1"/>
    <w:rsid w:val="00BE6E34"/>
    <w:rsid w:val="00BF0DB1"/>
    <w:rsid w:val="00BF116A"/>
    <w:rsid w:val="00BF13D2"/>
    <w:rsid w:val="00BF2458"/>
    <w:rsid w:val="00BF33A9"/>
    <w:rsid w:val="00BF3EE9"/>
    <w:rsid w:val="00BF5414"/>
    <w:rsid w:val="00BF6EC8"/>
    <w:rsid w:val="00C053B5"/>
    <w:rsid w:val="00C108AD"/>
    <w:rsid w:val="00C11988"/>
    <w:rsid w:val="00C12045"/>
    <w:rsid w:val="00C1305F"/>
    <w:rsid w:val="00C17FD6"/>
    <w:rsid w:val="00C20410"/>
    <w:rsid w:val="00C211F0"/>
    <w:rsid w:val="00C26138"/>
    <w:rsid w:val="00C26B1F"/>
    <w:rsid w:val="00C271AB"/>
    <w:rsid w:val="00C271F8"/>
    <w:rsid w:val="00C3275C"/>
    <w:rsid w:val="00C36850"/>
    <w:rsid w:val="00C3690B"/>
    <w:rsid w:val="00C36C74"/>
    <w:rsid w:val="00C40DE2"/>
    <w:rsid w:val="00C427B0"/>
    <w:rsid w:val="00C44A47"/>
    <w:rsid w:val="00C5394D"/>
    <w:rsid w:val="00C55E8A"/>
    <w:rsid w:val="00C578BA"/>
    <w:rsid w:val="00C620B1"/>
    <w:rsid w:val="00C627FC"/>
    <w:rsid w:val="00C64287"/>
    <w:rsid w:val="00C66086"/>
    <w:rsid w:val="00C66487"/>
    <w:rsid w:val="00C70AC2"/>
    <w:rsid w:val="00C748A8"/>
    <w:rsid w:val="00C77084"/>
    <w:rsid w:val="00C81142"/>
    <w:rsid w:val="00C815B3"/>
    <w:rsid w:val="00C84D10"/>
    <w:rsid w:val="00C85910"/>
    <w:rsid w:val="00C86AEE"/>
    <w:rsid w:val="00C910FA"/>
    <w:rsid w:val="00C929E1"/>
    <w:rsid w:val="00C96600"/>
    <w:rsid w:val="00CA0E34"/>
    <w:rsid w:val="00CA5B73"/>
    <w:rsid w:val="00CB0095"/>
    <w:rsid w:val="00CB0F65"/>
    <w:rsid w:val="00CB393E"/>
    <w:rsid w:val="00CB591B"/>
    <w:rsid w:val="00CB59CB"/>
    <w:rsid w:val="00CB62D5"/>
    <w:rsid w:val="00CC11D7"/>
    <w:rsid w:val="00CC721F"/>
    <w:rsid w:val="00CD1348"/>
    <w:rsid w:val="00CD305C"/>
    <w:rsid w:val="00CE5506"/>
    <w:rsid w:val="00CE5F06"/>
    <w:rsid w:val="00CE67F8"/>
    <w:rsid w:val="00CF0386"/>
    <w:rsid w:val="00CF1366"/>
    <w:rsid w:val="00CF1433"/>
    <w:rsid w:val="00CF1D9A"/>
    <w:rsid w:val="00CF344A"/>
    <w:rsid w:val="00CF3462"/>
    <w:rsid w:val="00CF5E0F"/>
    <w:rsid w:val="00CF6BAE"/>
    <w:rsid w:val="00D01460"/>
    <w:rsid w:val="00D021FC"/>
    <w:rsid w:val="00D0318B"/>
    <w:rsid w:val="00D045C1"/>
    <w:rsid w:val="00D06784"/>
    <w:rsid w:val="00D06B3A"/>
    <w:rsid w:val="00D06EA2"/>
    <w:rsid w:val="00D15100"/>
    <w:rsid w:val="00D17083"/>
    <w:rsid w:val="00D179FE"/>
    <w:rsid w:val="00D20CFA"/>
    <w:rsid w:val="00D213AA"/>
    <w:rsid w:val="00D264BD"/>
    <w:rsid w:val="00D32B94"/>
    <w:rsid w:val="00D33434"/>
    <w:rsid w:val="00D33C6D"/>
    <w:rsid w:val="00D342E3"/>
    <w:rsid w:val="00D3544D"/>
    <w:rsid w:val="00D36BBF"/>
    <w:rsid w:val="00D40722"/>
    <w:rsid w:val="00D42B25"/>
    <w:rsid w:val="00D45EBB"/>
    <w:rsid w:val="00D52ABE"/>
    <w:rsid w:val="00D566EA"/>
    <w:rsid w:val="00D633C3"/>
    <w:rsid w:val="00D64CB5"/>
    <w:rsid w:val="00D664D5"/>
    <w:rsid w:val="00D70059"/>
    <w:rsid w:val="00D746D8"/>
    <w:rsid w:val="00D773D1"/>
    <w:rsid w:val="00D77825"/>
    <w:rsid w:val="00D80346"/>
    <w:rsid w:val="00D80697"/>
    <w:rsid w:val="00D826A4"/>
    <w:rsid w:val="00D82D02"/>
    <w:rsid w:val="00D853D7"/>
    <w:rsid w:val="00D85719"/>
    <w:rsid w:val="00D862D1"/>
    <w:rsid w:val="00D87730"/>
    <w:rsid w:val="00D9293D"/>
    <w:rsid w:val="00D97904"/>
    <w:rsid w:val="00DA1EBE"/>
    <w:rsid w:val="00DB0563"/>
    <w:rsid w:val="00DB4D1C"/>
    <w:rsid w:val="00DB4FD5"/>
    <w:rsid w:val="00DB5864"/>
    <w:rsid w:val="00DB6CEE"/>
    <w:rsid w:val="00DC24D6"/>
    <w:rsid w:val="00DC3181"/>
    <w:rsid w:val="00DC3AD9"/>
    <w:rsid w:val="00DC5042"/>
    <w:rsid w:val="00DD03AE"/>
    <w:rsid w:val="00DD0A40"/>
    <w:rsid w:val="00DD2663"/>
    <w:rsid w:val="00DD32BE"/>
    <w:rsid w:val="00DD3756"/>
    <w:rsid w:val="00DD3A5D"/>
    <w:rsid w:val="00DD3A87"/>
    <w:rsid w:val="00DD5842"/>
    <w:rsid w:val="00DD6E21"/>
    <w:rsid w:val="00DD756A"/>
    <w:rsid w:val="00DD79AB"/>
    <w:rsid w:val="00DE2038"/>
    <w:rsid w:val="00DE6608"/>
    <w:rsid w:val="00DF2B0C"/>
    <w:rsid w:val="00DF3334"/>
    <w:rsid w:val="00DF3AD6"/>
    <w:rsid w:val="00E0011F"/>
    <w:rsid w:val="00E00D9B"/>
    <w:rsid w:val="00E01784"/>
    <w:rsid w:val="00E0186B"/>
    <w:rsid w:val="00E01FFA"/>
    <w:rsid w:val="00E04543"/>
    <w:rsid w:val="00E04B3F"/>
    <w:rsid w:val="00E06163"/>
    <w:rsid w:val="00E108E4"/>
    <w:rsid w:val="00E1213E"/>
    <w:rsid w:val="00E12AD0"/>
    <w:rsid w:val="00E15433"/>
    <w:rsid w:val="00E162FF"/>
    <w:rsid w:val="00E16E9B"/>
    <w:rsid w:val="00E20AD8"/>
    <w:rsid w:val="00E235F4"/>
    <w:rsid w:val="00E24406"/>
    <w:rsid w:val="00E3197C"/>
    <w:rsid w:val="00E32590"/>
    <w:rsid w:val="00E338A3"/>
    <w:rsid w:val="00E404DB"/>
    <w:rsid w:val="00E41736"/>
    <w:rsid w:val="00E45414"/>
    <w:rsid w:val="00E53597"/>
    <w:rsid w:val="00E5500D"/>
    <w:rsid w:val="00E56D20"/>
    <w:rsid w:val="00E616E1"/>
    <w:rsid w:val="00E624F2"/>
    <w:rsid w:val="00E628BA"/>
    <w:rsid w:val="00E64FA5"/>
    <w:rsid w:val="00E66BBB"/>
    <w:rsid w:val="00E74D1E"/>
    <w:rsid w:val="00E76641"/>
    <w:rsid w:val="00E767EB"/>
    <w:rsid w:val="00E807B4"/>
    <w:rsid w:val="00E83E19"/>
    <w:rsid w:val="00E8593E"/>
    <w:rsid w:val="00E85BB3"/>
    <w:rsid w:val="00E86E7E"/>
    <w:rsid w:val="00E90C84"/>
    <w:rsid w:val="00E91613"/>
    <w:rsid w:val="00E9169E"/>
    <w:rsid w:val="00E917B0"/>
    <w:rsid w:val="00E924E1"/>
    <w:rsid w:val="00E9380F"/>
    <w:rsid w:val="00EA0FB2"/>
    <w:rsid w:val="00EA3900"/>
    <w:rsid w:val="00EA3C1E"/>
    <w:rsid w:val="00EA443F"/>
    <w:rsid w:val="00EA6D99"/>
    <w:rsid w:val="00EA6F27"/>
    <w:rsid w:val="00EB071F"/>
    <w:rsid w:val="00EB3EE6"/>
    <w:rsid w:val="00EB4696"/>
    <w:rsid w:val="00EC0BD8"/>
    <w:rsid w:val="00EC55D2"/>
    <w:rsid w:val="00ED0E10"/>
    <w:rsid w:val="00ED1D99"/>
    <w:rsid w:val="00ED41E2"/>
    <w:rsid w:val="00ED6C64"/>
    <w:rsid w:val="00ED7EC1"/>
    <w:rsid w:val="00EE4C35"/>
    <w:rsid w:val="00EE4F1D"/>
    <w:rsid w:val="00EF652D"/>
    <w:rsid w:val="00EF7570"/>
    <w:rsid w:val="00F01D07"/>
    <w:rsid w:val="00F040BF"/>
    <w:rsid w:val="00F07664"/>
    <w:rsid w:val="00F17FFD"/>
    <w:rsid w:val="00F204C9"/>
    <w:rsid w:val="00F21D1F"/>
    <w:rsid w:val="00F22731"/>
    <w:rsid w:val="00F23F76"/>
    <w:rsid w:val="00F24055"/>
    <w:rsid w:val="00F26373"/>
    <w:rsid w:val="00F31BCF"/>
    <w:rsid w:val="00F375C4"/>
    <w:rsid w:val="00F37E06"/>
    <w:rsid w:val="00F41124"/>
    <w:rsid w:val="00F43437"/>
    <w:rsid w:val="00F44AB6"/>
    <w:rsid w:val="00F464BC"/>
    <w:rsid w:val="00F46E95"/>
    <w:rsid w:val="00F476BE"/>
    <w:rsid w:val="00F50819"/>
    <w:rsid w:val="00F5214A"/>
    <w:rsid w:val="00F5223B"/>
    <w:rsid w:val="00F55AC7"/>
    <w:rsid w:val="00F60886"/>
    <w:rsid w:val="00F61006"/>
    <w:rsid w:val="00F63BA6"/>
    <w:rsid w:val="00F647BE"/>
    <w:rsid w:val="00F64F69"/>
    <w:rsid w:val="00F70E37"/>
    <w:rsid w:val="00F72272"/>
    <w:rsid w:val="00F73C56"/>
    <w:rsid w:val="00F73F8B"/>
    <w:rsid w:val="00F76ADC"/>
    <w:rsid w:val="00F813D8"/>
    <w:rsid w:val="00F84014"/>
    <w:rsid w:val="00F865C5"/>
    <w:rsid w:val="00F87639"/>
    <w:rsid w:val="00F87681"/>
    <w:rsid w:val="00F877C6"/>
    <w:rsid w:val="00F87E1B"/>
    <w:rsid w:val="00F92131"/>
    <w:rsid w:val="00F95A67"/>
    <w:rsid w:val="00F95A95"/>
    <w:rsid w:val="00F965AF"/>
    <w:rsid w:val="00FA210F"/>
    <w:rsid w:val="00FA36C4"/>
    <w:rsid w:val="00FB0C8E"/>
    <w:rsid w:val="00FB1BD4"/>
    <w:rsid w:val="00FB2193"/>
    <w:rsid w:val="00FB23A0"/>
    <w:rsid w:val="00FB3105"/>
    <w:rsid w:val="00FB46AE"/>
    <w:rsid w:val="00FB7180"/>
    <w:rsid w:val="00FB741A"/>
    <w:rsid w:val="00FC0312"/>
    <w:rsid w:val="00FC3865"/>
    <w:rsid w:val="00FC3BFE"/>
    <w:rsid w:val="00FC42F2"/>
    <w:rsid w:val="00FC5076"/>
    <w:rsid w:val="00FC5BF0"/>
    <w:rsid w:val="00FC743B"/>
    <w:rsid w:val="00FC7EAB"/>
    <w:rsid w:val="00FD078A"/>
    <w:rsid w:val="00FD12D0"/>
    <w:rsid w:val="00FD2330"/>
    <w:rsid w:val="00FD3BEE"/>
    <w:rsid w:val="00FD7296"/>
    <w:rsid w:val="00FE0B35"/>
    <w:rsid w:val="00FE4D9D"/>
    <w:rsid w:val="00FF0E96"/>
    <w:rsid w:val="00FF4B82"/>
    <w:rsid w:val="00FF4EB7"/>
    <w:rsid w:val="00FF5D2A"/>
    <w:rsid w:val="00FF6A33"/>
    <w:rsid w:val="00FF757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0994F"/>
  <w15:chartTrackingRefBased/>
  <w15:docId w15:val="{9F00A407-8FF1-4410-AB1B-D2D0CCB1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524"/>
  </w:style>
  <w:style w:type="paragraph" w:styleId="Heading1">
    <w:name w:val="heading 1"/>
    <w:basedOn w:val="Normal"/>
    <w:next w:val="Normal"/>
    <w:link w:val="Heading1Char"/>
    <w:uiPriority w:val="9"/>
    <w:qFormat/>
    <w:rsid w:val="00776524"/>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776524"/>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6524"/>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76524"/>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unhideWhenUsed/>
    <w:qFormat/>
    <w:rsid w:val="00776524"/>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unhideWhenUsed/>
    <w:qFormat/>
    <w:rsid w:val="00776524"/>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unhideWhenUsed/>
    <w:qFormat/>
    <w:rsid w:val="00776524"/>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76524"/>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76524"/>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ntent Titles"/>
    <w:basedOn w:val="Normal"/>
    <w:next w:val="Normal"/>
    <w:link w:val="TitleChar"/>
    <w:uiPriority w:val="10"/>
    <w:qFormat/>
    <w:rsid w:val="0077652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aliases w:val="Content Titles Char"/>
    <w:basedOn w:val="DefaultParagraphFont"/>
    <w:link w:val="Title"/>
    <w:uiPriority w:val="10"/>
    <w:rsid w:val="00776524"/>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776524"/>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7765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6524"/>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776524"/>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776524"/>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rsid w:val="00776524"/>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rsid w:val="00776524"/>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76524"/>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76524"/>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76524"/>
    <w:pPr>
      <w:spacing w:line="240" w:lineRule="auto"/>
    </w:pPr>
    <w:rPr>
      <w:b/>
      <w:bCs/>
      <w:smallCaps/>
      <w:color w:val="44546A" w:themeColor="text2"/>
    </w:rPr>
  </w:style>
  <w:style w:type="paragraph" w:styleId="Subtitle">
    <w:name w:val="Subtitle"/>
    <w:aliases w:val="Content Subtitles"/>
    <w:basedOn w:val="Normal"/>
    <w:next w:val="Normal"/>
    <w:link w:val="SubtitleChar"/>
    <w:uiPriority w:val="11"/>
    <w:qFormat/>
    <w:rsid w:val="00776524"/>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aliases w:val="Content Subtitles Char"/>
    <w:basedOn w:val="DefaultParagraphFont"/>
    <w:link w:val="Subtitle"/>
    <w:uiPriority w:val="11"/>
    <w:rsid w:val="00776524"/>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76524"/>
    <w:rPr>
      <w:b/>
      <w:bCs/>
    </w:rPr>
  </w:style>
  <w:style w:type="character" w:styleId="Emphasis">
    <w:name w:val="Emphasis"/>
    <w:basedOn w:val="DefaultParagraphFont"/>
    <w:uiPriority w:val="20"/>
    <w:qFormat/>
    <w:rsid w:val="00776524"/>
    <w:rPr>
      <w:i/>
      <w:iCs/>
    </w:rPr>
  </w:style>
  <w:style w:type="paragraph" w:styleId="NoSpacing">
    <w:name w:val="No Spacing"/>
    <w:link w:val="NoSpacingChar"/>
    <w:uiPriority w:val="1"/>
    <w:qFormat/>
    <w:rsid w:val="00776524"/>
    <w:pPr>
      <w:spacing w:after="0" w:line="240" w:lineRule="auto"/>
    </w:pPr>
  </w:style>
  <w:style w:type="character" w:customStyle="1" w:styleId="NoSpacingChar">
    <w:name w:val="No Spacing Char"/>
    <w:basedOn w:val="DefaultParagraphFont"/>
    <w:link w:val="NoSpacing"/>
    <w:uiPriority w:val="1"/>
    <w:rsid w:val="00BB3FE5"/>
  </w:style>
  <w:style w:type="paragraph" w:styleId="ListParagraph">
    <w:name w:val="List Paragraph"/>
    <w:aliases w:val="GG List paragraph,GP List,0Bullet,Bullet point,Bullets,Content descriptions,DDM Gen Text,Dot point 1.5 line spacing,Indented bullet,L,List Paragraph - bullets,List Paragraph Number,List Paragraph1,List Paragraph11,List Paragraph2"/>
    <w:basedOn w:val="Normal"/>
    <w:link w:val="ListParagraphChar"/>
    <w:uiPriority w:val="34"/>
    <w:qFormat/>
    <w:rsid w:val="00013766"/>
    <w:pPr>
      <w:ind w:left="720"/>
      <w:contextualSpacing/>
    </w:pPr>
  </w:style>
  <w:style w:type="paragraph" w:styleId="Quote">
    <w:name w:val="Quote"/>
    <w:basedOn w:val="Normal"/>
    <w:next w:val="Normal"/>
    <w:link w:val="QuoteChar"/>
    <w:uiPriority w:val="29"/>
    <w:qFormat/>
    <w:rsid w:val="0077652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76524"/>
    <w:rPr>
      <w:color w:val="44546A" w:themeColor="text2"/>
      <w:sz w:val="24"/>
      <w:szCs w:val="24"/>
    </w:rPr>
  </w:style>
  <w:style w:type="paragraph" w:styleId="IntenseQuote">
    <w:name w:val="Intense Quote"/>
    <w:basedOn w:val="Normal"/>
    <w:next w:val="Normal"/>
    <w:link w:val="IntenseQuoteChar"/>
    <w:uiPriority w:val="30"/>
    <w:qFormat/>
    <w:rsid w:val="0077652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7652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76524"/>
    <w:rPr>
      <w:i/>
      <w:iCs/>
      <w:color w:val="595959" w:themeColor="text1" w:themeTint="A6"/>
    </w:rPr>
  </w:style>
  <w:style w:type="character" w:styleId="IntenseEmphasis">
    <w:name w:val="Intense Emphasis"/>
    <w:basedOn w:val="DefaultParagraphFont"/>
    <w:uiPriority w:val="21"/>
    <w:qFormat/>
    <w:rsid w:val="00776524"/>
    <w:rPr>
      <w:b/>
      <w:bCs/>
      <w:i/>
      <w:iCs/>
    </w:rPr>
  </w:style>
  <w:style w:type="character" w:styleId="SubtleReference">
    <w:name w:val="Subtle Reference"/>
    <w:basedOn w:val="DefaultParagraphFont"/>
    <w:uiPriority w:val="31"/>
    <w:qFormat/>
    <w:rsid w:val="0077652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76524"/>
    <w:rPr>
      <w:b/>
      <w:bCs/>
      <w:smallCaps/>
      <w:color w:val="44546A" w:themeColor="text2"/>
      <w:u w:val="single"/>
    </w:rPr>
  </w:style>
  <w:style w:type="character" w:styleId="BookTitle">
    <w:name w:val="Book Title"/>
    <w:basedOn w:val="DefaultParagraphFont"/>
    <w:uiPriority w:val="33"/>
    <w:qFormat/>
    <w:rsid w:val="00776524"/>
    <w:rPr>
      <w:b/>
      <w:bCs/>
      <w:smallCaps/>
      <w:spacing w:val="10"/>
    </w:rPr>
  </w:style>
  <w:style w:type="paragraph" w:styleId="TOCHeading">
    <w:name w:val="TOC Heading"/>
    <w:basedOn w:val="Heading1"/>
    <w:next w:val="Normal"/>
    <w:uiPriority w:val="39"/>
    <w:unhideWhenUsed/>
    <w:qFormat/>
    <w:rsid w:val="00776524"/>
    <w:pPr>
      <w:outlineLvl w:val="9"/>
    </w:pPr>
  </w:style>
  <w:style w:type="paragraph" w:customStyle="1" w:styleId="PersonalName">
    <w:name w:val="Personal Name"/>
    <w:basedOn w:val="Title"/>
    <w:rsid w:val="00BB3FE5"/>
    <w:rPr>
      <w:b/>
      <w:caps w:val="0"/>
      <w:color w:val="000000"/>
      <w:sz w:val="28"/>
      <w:szCs w:val="28"/>
    </w:rPr>
  </w:style>
  <w:style w:type="paragraph" w:styleId="Header">
    <w:name w:val="header"/>
    <w:basedOn w:val="Normal"/>
    <w:link w:val="HeaderChar"/>
    <w:uiPriority w:val="99"/>
    <w:unhideWhenUsed/>
    <w:rsid w:val="003B7840"/>
    <w:pPr>
      <w:tabs>
        <w:tab w:val="center" w:pos="4513"/>
        <w:tab w:val="right" w:pos="9026"/>
      </w:tabs>
    </w:pPr>
  </w:style>
  <w:style w:type="character" w:customStyle="1" w:styleId="HeaderChar">
    <w:name w:val="Header Char"/>
    <w:basedOn w:val="DefaultParagraphFont"/>
    <w:link w:val="Header"/>
    <w:uiPriority w:val="99"/>
    <w:rsid w:val="003B7840"/>
  </w:style>
  <w:style w:type="paragraph" w:styleId="Footer">
    <w:name w:val="footer"/>
    <w:basedOn w:val="Normal"/>
    <w:link w:val="FooterChar"/>
    <w:uiPriority w:val="99"/>
    <w:unhideWhenUsed/>
    <w:rsid w:val="003B7840"/>
    <w:pPr>
      <w:tabs>
        <w:tab w:val="center" w:pos="4513"/>
        <w:tab w:val="right" w:pos="9026"/>
      </w:tabs>
    </w:pPr>
  </w:style>
  <w:style w:type="character" w:customStyle="1" w:styleId="FooterChar">
    <w:name w:val="Footer Char"/>
    <w:basedOn w:val="DefaultParagraphFont"/>
    <w:link w:val="Footer"/>
    <w:uiPriority w:val="99"/>
    <w:rsid w:val="003B7840"/>
  </w:style>
  <w:style w:type="numbering" w:customStyle="1" w:styleId="CurrentList3">
    <w:name w:val="Current List3"/>
    <w:uiPriority w:val="99"/>
    <w:rsid w:val="00E3197C"/>
    <w:pPr>
      <w:numPr>
        <w:numId w:val="3"/>
      </w:numPr>
    </w:pPr>
  </w:style>
  <w:style w:type="numbering" w:customStyle="1" w:styleId="CurrentList1">
    <w:name w:val="Current List1"/>
    <w:uiPriority w:val="99"/>
    <w:rsid w:val="00CF6BAE"/>
    <w:pPr>
      <w:numPr>
        <w:numId w:val="1"/>
      </w:numPr>
    </w:pPr>
  </w:style>
  <w:style w:type="numbering" w:customStyle="1" w:styleId="CurrentList2">
    <w:name w:val="Current List2"/>
    <w:uiPriority w:val="99"/>
    <w:rsid w:val="00DD6E21"/>
    <w:pPr>
      <w:numPr>
        <w:numId w:val="2"/>
      </w:numPr>
    </w:pPr>
  </w:style>
  <w:style w:type="numbering" w:customStyle="1" w:styleId="CurrentList4">
    <w:name w:val="Current List4"/>
    <w:uiPriority w:val="99"/>
    <w:rsid w:val="00562912"/>
    <w:pPr>
      <w:numPr>
        <w:numId w:val="4"/>
      </w:numPr>
    </w:pPr>
  </w:style>
  <w:style w:type="numbering" w:customStyle="1" w:styleId="CurrentList5">
    <w:name w:val="Current List5"/>
    <w:uiPriority w:val="99"/>
    <w:rsid w:val="006202CA"/>
    <w:pPr>
      <w:numPr>
        <w:numId w:val="5"/>
      </w:numPr>
    </w:pPr>
  </w:style>
  <w:style w:type="paragraph" w:customStyle="1" w:styleId="Listinside">
    <w:name w:val="List inside"/>
    <w:basedOn w:val="ListParagraph"/>
    <w:autoRedefine/>
    <w:rsid w:val="000165C0"/>
    <w:pPr>
      <w:numPr>
        <w:ilvl w:val="1"/>
      </w:numPr>
      <w:ind w:left="1276" w:hanging="283"/>
    </w:pPr>
  </w:style>
  <w:style w:type="table" w:styleId="TableGrid">
    <w:name w:val="Table Grid"/>
    <w:basedOn w:val="TableNormal"/>
    <w:uiPriority w:val="39"/>
    <w:rsid w:val="009D1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6">
    <w:name w:val="Current List6"/>
    <w:uiPriority w:val="99"/>
    <w:rsid w:val="00087BE0"/>
    <w:pPr>
      <w:numPr>
        <w:numId w:val="6"/>
      </w:numPr>
    </w:pPr>
  </w:style>
  <w:style w:type="numbering" w:customStyle="1" w:styleId="CurrentList7">
    <w:name w:val="Current List7"/>
    <w:uiPriority w:val="99"/>
    <w:rsid w:val="00087BE0"/>
    <w:pPr>
      <w:numPr>
        <w:numId w:val="7"/>
      </w:numPr>
    </w:pPr>
  </w:style>
  <w:style w:type="paragraph" w:customStyle="1" w:styleId="DocumentTitle">
    <w:name w:val="Document Title"/>
    <w:basedOn w:val="Title"/>
    <w:autoRedefine/>
    <w:rsid w:val="00C17FD6"/>
    <w:pPr>
      <w:framePr w:wrap="notBeside" w:vAnchor="text" w:hAnchor="text" w:y="1"/>
      <w:spacing w:before="480"/>
      <w:ind w:left="567" w:right="567"/>
    </w:pPr>
    <w:rPr>
      <w:color w:val="000000" w:themeColor="text1"/>
    </w:rPr>
  </w:style>
  <w:style w:type="paragraph" w:customStyle="1" w:styleId="DocumentSubtitle">
    <w:name w:val="Document Subtitle"/>
    <w:basedOn w:val="DocumentTitle"/>
    <w:autoRedefine/>
    <w:rsid w:val="003166B3"/>
    <w:pPr>
      <w:framePr w:wrap="notBeside"/>
      <w:spacing w:before="120"/>
    </w:pPr>
    <w:rPr>
      <w:b/>
      <w:bCs/>
      <w:sz w:val="36"/>
      <w:szCs w:val="36"/>
    </w:rPr>
  </w:style>
  <w:style w:type="table" w:styleId="GridTable1Light-Accent4">
    <w:name w:val="Grid Table 1 Light Accent 4"/>
    <w:basedOn w:val="TableNormal"/>
    <w:uiPriority w:val="46"/>
    <w:rsid w:val="0056240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2407"/>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240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240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6240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Title">
    <w:name w:val="Table Title"/>
    <w:basedOn w:val="Normal"/>
    <w:rsid w:val="00BE402D"/>
    <w:pPr>
      <w:spacing w:after="0"/>
      <w:jc w:val="center"/>
    </w:pPr>
    <w:rPr>
      <w:rFonts w:asciiTheme="majorHAnsi" w:hAnsiTheme="majorHAnsi" w:cstheme="majorHAnsi"/>
      <w:color w:val="FFFFFF" w:themeColor="background1"/>
      <w:sz w:val="36"/>
      <w:szCs w:val="36"/>
    </w:rPr>
  </w:style>
  <w:style w:type="table" w:customStyle="1" w:styleId="Table">
    <w:name w:val="Table"/>
    <w:basedOn w:val="TableNormal"/>
    <w:uiPriority w:val="99"/>
    <w:rsid w:val="007A13B9"/>
    <w:tblPr/>
  </w:style>
  <w:style w:type="table" w:styleId="PlainTable1">
    <w:name w:val="Plain Table 1"/>
    <w:basedOn w:val="TableNormal"/>
    <w:uiPriority w:val="41"/>
    <w:rsid w:val="00C8591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5">
    <w:name w:val="Grid Table 3 Accent 5"/>
    <w:basedOn w:val="TableNormal"/>
    <w:uiPriority w:val="48"/>
    <w:rsid w:val="00C85910"/>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2-Accent1">
    <w:name w:val="Grid Table 2 Accent 1"/>
    <w:basedOn w:val="TableNormal"/>
    <w:uiPriority w:val="47"/>
    <w:rsid w:val="00C85910"/>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3">
    <w:name w:val="Plain Table 3"/>
    <w:basedOn w:val="TableNormal"/>
    <w:uiPriority w:val="43"/>
    <w:rsid w:val="00C859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1">
    <w:name w:val="Grid Table 1 Light Accent 1"/>
    <w:basedOn w:val="TableNormal"/>
    <w:uiPriority w:val="46"/>
    <w:rsid w:val="00C85910"/>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C85910"/>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4">
    <w:name w:val="List Table 4 Accent 4"/>
    <w:basedOn w:val="TableNormal"/>
    <w:uiPriority w:val="49"/>
    <w:rsid w:val="00C859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ECCQTables">
    <w:name w:val="ECCQ Tables"/>
    <w:basedOn w:val="TableNormal"/>
    <w:uiPriority w:val="99"/>
    <w:rsid w:val="00474F61"/>
    <w:tblPr/>
  </w:style>
  <w:style w:type="character" w:styleId="PageNumber">
    <w:name w:val="page number"/>
    <w:basedOn w:val="DefaultParagraphFont"/>
    <w:uiPriority w:val="99"/>
    <w:semiHidden/>
    <w:unhideWhenUsed/>
    <w:rsid w:val="00446771"/>
  </w:style>
  <w:style w:type="character" w:styleId="Hyperlink">
    <w:name w:val="Hyperlink"/>
    <w:basedOn w:val="DefaultParagraphFont"/>
    <w:uiPriority w:val="99"/>
    <w:unhideWhenUsed/>
    <w:rsid w:val="00935DE5"/>
    <w:rPr>
      <w:color w:val="0563C1" w:themeColor="hyperlink"/>
      <w:u w:val="single"/>
    </w:rPr>
  </w:style>
  <w:style w:type="character" w:styleId="UnresolvedMention">
    <w:name w:val="Unresolved Mention"/>
    <w:basedOn w:val="DefaultParagraphFont"/>
    <w:uiPriority w:val="99"/>
    <w:semiHidden/>
    <w:unhideWhenUsed/>
    <w:rsid w:val="00935DE5"/>
    <w:rPr>
      <w:color w:val="605E5C"/>
      <w:shd w:val="clear" w:color="auto" w:fill="E1DFDD"/>
    </w:rPr>
  </w:style>
  <w:style w:type="paragraph" w:styleId="Revision">
    <w:name w:val="Revision"/>
    <w:hidden/>
    <w:uiPriority w:val="99"/>
    <w:semiHidden/>
    <w:rsid w:val="00C17FD6"/>
    <w:rPr>
      <w:color w:val="000000" w:themeColor="text1"/>
      <w:sz w:val="24"/>
    </w:rPr>
  </w:style>
  <w:style w:type="character" w:styleId="CommentReference">
    <w:name w:val="annotation reference"/>
    <w:basedOn w:val="DefaultParagraphFont"/>
    <w:uiPriority w:val="99"/>
    <w:semiHidden/>
    <w:unhideWhenUsed/>
    <w:rsid w:val="00C64287"/>
    <w:rPr>
      <w:sz w:val="16"/>
      <w:szCs w:val="16"/>
    </w:rPr>
  </w:style>
  <w:style w:type="paragraph" w:styleId="CommentText">
    <w:name w:val="annotation text"/>
    <w:basedOn w:val="Normal"/>
    <w:link w:val="CommentTextChar"/>
    <w:uiPriority w:val="99"/>
    <w:unhideWhenUsed/>
    <w:rsid w:val="00C64287"/>
    <w:pPr>
      <w:spacing w:line="240" w:lineRule="auto"/>
    </w:pPr>
    <w:rPr>
      <w:sz w:val="20"/>
      <w:szCs w:val="20"/>
    </w:rPr>
  </w:style>
  <w:style w:type="character" w:customStyle="1" w:styleId="CommentTextChar">
    <w:name w:val="Comment Text Char"/>
    <w:basedOn w:val="DefaultParagraphFont"/>
    <w:link w:val="CommentText"/>
    <w:uiPriority w:val="99"/>
    <w:rsid w:val="00C64287"/>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64287"/>
    <w:rPr>
      <w:b/>
      <w:bCs/>
    </w:rPr>
  </w:style>
  <w:style w:type="character" w:customStyle="1" w:styleId="CommentSubjectChar">
    <w:name w:val="Comment Subject Char"/>
    <w:basedOn w:val="CommentTextChar"/>
    <w:link w:val="CommentSubject"/>
    <w:uiPriority w:val="99"/>
    <w:semiHidden/>
    <w:rsid w:val="00C64287"/>
    <w:rPr>
      <w:b/>
      <w:bCs/>
      <w:color w:val="000000" w:themeColor="text1"/>
      <w:sz w:val="20"/>
      <w:szCs w:val="20"/>
    </w:rPr>
  </w:style>
  <w:style w:type="paragraph" w:styleId="BodyText">
    <w:name w:val="Body Text"/>
    <w:basedOn w:val="Normal"/>
    <w:link w:val="BodyTextChar"/>
    <w:rsid w:val="00D52ABE"/>
    <w:pPr>
      <w:suppressAutoHyphens/>
      <w:spacing w:after="0" w:line="240" w:lineRule="auto"/>
      <w:jc w:val="center"/>
    </w:pPr>
    <w:rPr>
      <w:rFonts w:ascii="Times New Roman" w:eastAsia="PMingLiU" w:hAnsi="Times New Roman" w:cs="Times New Roman"/>
      <w:szCs w:val="24"/>
      <w:lang w:eastAsia="zh-TW"/>
    </w:rPr>
  </w:style>
  <w:style w:type="character" w:customStyle="1" w:styleId="BodyTextChar">
    <w:name w:val="Body Text Char"/>
    <w:basedOn w:val="DefaultParagraphFont"/>
    <w:link w:val="BodyText"/>
    <w:rsid w:val="00D52ABE"/>
    <w:rPr>
      <w:rFonts w:ascii="Times New Roman" w:eastAsia="PMingLiU" w:hAnsi="Times New Roman" w:cs="Times New Roman"/>
      <w:sz w:val="24"/>
      <w:szCs w:val="24"/>
      <w:lang w:eastAsia="zh-TW"/>
    </w:rPr>
  </w:style>
  <w:style w:type="paragraph" w:customStyle="1" w:styleId="Standard">
    <w:name w:val="Standard"/>
    <w:rsid w:val="00D52ABE"/>
    <w:pPr>
      <w:widowControl w:val="0"/>
      <w:suppressAutoHyphens/>
      <w:textAlignment w:val="baseline"/>
    </w:pPr>
    <w:rPr>
      <w:rFonts w:ascii="Times New Roman" w:eastAsia="SimSun" w:hAnsi="Times New Roman" w:cs="Mangal"/>
      <w:kern w:val="2"/>
      <w:sz w:val="24"/>
      <w:szCs w:val="24"/>
      <w:lang w:eastAsia="zh-CN" w:bidi="hi-IN"/>
    </w:rPr>
  </w:style>
  <w:style w:type="paragraph" w:styleId="TOC1">
    <w:name w:val="toc 1"/>
    <w:basedOn w:val="Normal"/>
    <w:next w:val="Normal"/>
    <w:autoRedefine/>
    <w:uiPriority w:val="39"/>
    <w:unhideWhenUsed/>
    <w:rsid w:val="00776524"/>
    <w:pPr>
      <w:spacing w:after="100"/>
    </w:pPr>
  </w:style>
  <w:style w:type="paragraph" w:styleId="TOC2">
    <w:name w:val="toc 2"/>
    <w:basedOn w:val="Normal"/>
    <w:next w:val="Normal"/>
    <w:autoRedefine/>
    <w:uiPriority w:val="39"/>
    <w:unhideWhenUsed/>
    <w:rsid w:val="00776524"/>
    <w:pPr>
      <w:tabs>
        <w:tab w:val="right" w:leader="dot" w:pos="9913"/>
      </w:tabs>
      <w:spacing w:after="100"/>
      <w:ind w:left="220"/>
    </w:pPr>
    <w:rPr>
      <w:noProof/>
      <w:lang w:val="en-US"/>
    </w:rPr>
  </w:style>
  <w:style w:type="paragraph" w:customStyle="1" w:styleId="xmsonormal">
    <w:name w:val="x_msonormal"/>
    <w:basedOn w:val="Normal"/>
    <w:rsid w:val="00776524"/>
    <w:pPr>
      <w:spacing w:before="100" w:beforeAutospacing="1" w:after="100" w:afterAutospacing="1" w:line="240" w:lineRule="auto"/>
    </w:pPr>
    <w:rPr>
      <w:rFonts w:ascii="Times New Roman" w:eastAsia="Times New Roman" w:hAnsi="Times New Roman" w:cs="Times New Roman"/>
      <w:szCs w:val="24"/>
      <w:lang w:eastAsia="en-AU"/>
    </w:rPr>
  </w:style>
  <w:style w:type="table" w:customStyle="1" w:styleId="TableGrid2">
    <w:name w:val="Table Grid2"/>
    <w:basedOn w:val="TableNormal"/>
    <w:next w:val="TableGrid"/>
    <w:uiPriority w:val="59"/>
    <w:rsid w:val="00776524"/>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357270"/>
    <w:pPr>
      <w:spacing w:after="0"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357270"/>
    <w:rPr>
      <w:rFonts w:ascii="Calibri" w:eastAsiaTheme="minorHAnsi" w:hAnsi="Calibri"/>
      <w:szCs w:val="21"/>
    </w:rPr>
  </w:style>
  <w:style w:type="character" w:customStyle="1" w:styleId="s1ppyq">
    <w:name w:val="s1ppyq"/>
    <w:basedOn w:val="DefaultParagraphFont"/>
    <w:rsid w:val="00601D01"/>
  </w:style>
  <w:style w:type="paragraph" w:customStyle="1" w:styleId="Default">
    <w:name w:val="Default"/>
    <w:rsid w:val="00AA1956"/>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26593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265935"/>
  </w:style>
  <w:style w:type="character" w:customStyle="1" w:styleId="scxw77982890">
    <w:name w:val="scxw77982890"/>
    <w:basedOn w:val="DefaultParagraphFont"/>
    <w:rsid w:val="00265935"/>
  </w:style>
  <w:style w:type="character" w:customStyle="1" w:styleId="eop">
    <w:name w:val="eop"/>
    <w:basedOn w:val="DefaultParagraphFont"/>
    <w:rsid w:val="00265935"/>
  </w:style>
  <w:style w:type="character" w:customStyle="1" w:styleId="wacimagecontainer">
    <w:name w:val="wacimagecontainer"/>
    <w:basedOn w:val="DefaultParagraphFont"/>
    <w:rsid w:val="00265935"/>
  </w:style>
  <w:style w:type="character" w:customStyle="1" w:styleId="ListParagraphChar">
    <w:name w:val="List Paragraph Char"/>
    <w:aliases w:val="GG List paragraph Char,GP List Char,0Bullet Char,Bullet point Char,Bullets Char,Content descriptions Char,DDM Gen Text Char,Dot point 1.5 line spacing Char,Indented bullet Char,L Char,List Paragraph - bullets Char"/>
    <w:link w:val="ListParagraph"/>
    <w:uiPriority w:val="34"/>
    <w:locked/>
    <w:rsid w:val="00333C9B"/>
  </w:style>
  <w:style w:type="paragraph" w:styleId="Date">
    <w:name w:val="Date"/>
    <w:basedOn w:val="Normal"/>
    <w:next w:val="Normal"/>
    <w:link w:val="DateChar"/>
    <w:uiPriority w:val="99"/>
    <w:unhideWhenUsed/>
    <w:rsid w:val="00AC55CD"/>
    <w:pPr>
      <w:spacing w:after="280" w:line="240" w:lineRule="auto"/>
    </w:pPr>
    <w:rPr>
      <w:rFonts w:eastAsiaTheme="minorHAnsi"/>
      <w:sz w:val="20"/>
    </w:rPr>
  </w:style>
  <w:style w:type="character" w:customStyle="1" w:styleId="DateChar">
    <w:name w:val="Date Char"/>
    <w:basedOn w:val="DefaultParagraphFont"/>
    <w:link w:val="Date"/>
    <w:uiPriority w:val="99"/>
    <w:rsid w:val="00AC55CD"/>
    <w:rPr>
      <w:rFonts w:eastAsiaTheme="minorHAnsi"/>
      <w:sz w:val="20"/>
    </w:rPr>
  </w:style>
  <w:style w:type="paragraph" w:styleId="FootnoteText">
    <w:name w:val="footnote text"/>
    <w:basedOn w:val="Normal"/>
    <w:link w:val="FootnoteTextChar"/>
    <w:uiPriority w:val="99"/>
    <w:semiHidden/>
    <w:unhideWhenUsed/>
    <w:rsid w:val="00047EA1"/>
    <w:pPr>
      <w:spacing w:after="0" w:line="240" w:lineRule="auto"/>
    </w:pPr>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047EA1"/>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047EA1"/>
    <w:rPr>
      <w:vertAlign w:val="superscript"/>
    </w:rPr>
  </w:style>
  <w:style w:type="paragraph" w:customStyle="1" w:styleId="pf0">
    <w:name w:val="pf0"/>
    <w:basedOn w:val="Normal"/>
    <w:rsid w:val="00047EA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cxw133999259">
    <w:name w:val="scxw133999259"/>
    <w:basedOn w:val="DefaultParagraphFont"/>
    <w:rsid w:val="0043410D"/>
  </w:style>
  <w:style w:type="paragraph" w:customStyle="1" w:styleId="HynesNumberingLevel1">
    <w:name w:val="Hynes Numbering Level 1"/>
    <w:qFormat/>
    <w:rsid w:val="004573FF"/>
    <w:pPr>
      <w:keepNext/>
      <w:numPr>
        <w:numId w:val="8"/>
      </w:numPr>
      <w:pBdr>
        <w:bottom w:val="single" w:sz="18" w:space="1" w:color="auto"/>
      </w:pBdr>
      <w:spacing w:before="120" w:after="120" w:line="240" w:lineRule="auto"/>
      <w:outlineLvl w:val="0"/>
    </w:pPr>
    <w:rPr>
      <w:rFonts w:ascii="Arial" w:eastAsia="Times New Roman" w:hAnsi="Arial" w:cs="Arial"/>
      <w:b/>
      <w:bCs/>
      <w:sz w:val="26"/>
    </w:rPr>
  </w:style>
  <w:style w:type="paragraph" w:customStyle="1" w:styleId="HynesNumberingLevel2">
    <w:name w:val="Hynes Numbering Level 2"/>
    <w:qFormat/>
    <w:rsid w:val="004573FF"/>
    <w:pPr>
      <w:numPr>
        <w:ilvl w:val="1"/>
        <w:numId w:val="8"/>
      </w:numPr>
      <w:spacing w:before="120" w:after="120" w:line="240" w:lineRule="auto"/>
    </w:pPr>
    <w:rPr>
      <w:rFonts w:ascii="Arial" w:eastAsia="Times New Roman" w:hAnsi="Arial" w:cs="Arial"/>
    </w:rPr>
  </w:style>
  <w:style w:type="paragraph" w:customStyle="1" w:styleId="HynesNumberingLevel3">
    <w:name w:val="Hynes Numbering Level 3"/>
    <w:qFormat/>
    <w:rsid w:val="004573FF"/>
    <w:pPr>
      <w:numPr>
        <w:ilvl w:val="2"/>
        <w:numId w:val="8"/>
      </w:numPr>
      <w:spacing w:before="120" w:after="120" w:line="240" w:lineRule="auto"/>
    </w:pPr>
    <w:rPr>
      <w:rFonts w:ascii="Arial" w:eastAsia="Times New Roman" w:hAnsi="Arial" w:cs="Arial"/>
    </w:rPr>
  </w:style>
  <w:style w:type="paragraph" w:customStyle="1" w:styleId="HynesNumberingLevel5">
    <w:name w:val="Hynes Numbering Level 5"/>
    <w:basedOn w:val="HynesNumberingLevel4"/>
    <w:qFormat/>
    <w:rsid w:val="004573FF"/>
    <w:pPr>
      <w:numPr>
        <w:ilvl w:val="4"/>
      </w:numPr>
      <w:tabs>
        <w:tab w:val="left" w:pos="2268"/>
      </w:tabs>
    </w:pPr>
  </w:style>
  <w:style w:type="paragraph" w:customStyle="1" w:styleId="HynesNumberingLevel4">
    <w:name w:val="Hynes Numbering Level 4"/>
    <w:basedOn w:val="HynesNumberingLevel3"/>
    <w:qFormat/>
    <w:rsid w:val="004573FF"/>
    <w:pPr>
      <w:numPr>
        <w:ilvl w:val="3"/>
      </w:numPr>
      <w:tabs>
        <w:tab w:val="left" w:pos="1701"/>
      </w:tabs>
    </w:pPr>
  </w:style>
  <w:style w:type="paragraph" w:customStyle="1" w:styleId="isselectedend">
    <w:name w:val="isselectedend"/>
    <w:basedOn w:val="Normal"/>
    <w:rsid w:val="00B12ED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ext-token-text-primary">
    <w:name w:val="text-token-text-primary"/>
    <w:basedOn w:val="DefaultParagraphFont"/>
    <w:rsid w:val="00B12ED9"/>
  </w:style>
  <w:style w:type="paragraph" w:styleId="NormalWeb">
    <w:name w:val="Normal (Web)"/>
    <w:basedOn w:val="Normal"/>
    <w:uiPriority w:val="99"/>
    <w:semiHidden/>
    <w:unhideWhenUsed/>
    <w:rsid w:val="00B12ED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abchar">
    <w:name w:val="tabchar"/>
    <w:basedOn w:val="DefaultParagraphFont"/>
    <w:rsid w:val="000A1CDB"/>
  </w:style>
  <w:style w:type="character" w:customStyle="1" w:styleId="scxw118428629">
    <w:name w:val="scxw118428629"/>
    <w:basedOn w:val="DefaultParagraphFont"/>
    <w:rsid w:val="000A1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636096">
      <w:bodyDiv w:val="1"/>
      <w:marLeft w:val="0"/>
      <w:marRight w:val="0"/>
      <w:marTop w:val="0"/>
      <w:marBottom w:val="0"/>
      <w:divBdr>
        <w:top w:val="none" w:sz="0" w:space="0" w:color="auto"/>
        <w:left w:val="none" w:sz="0" w:space="0" w:color="auto"/>
        <w:bottom w:val="none" w:sz="0" w:space="0" w:color="auto"/>
        <w:right w:val="none" w:sz="0" w:space="0" w:color="auto"/>
      </w:divBdr>
      <w:divsChild>
        <w:div w:id="1225674537">
          <w:marLeft w:val="0"/>
          <w:marRight w:val="0"/>
          <w:marTop w:val="0"/>
          <w:marBottom w:val="0"/>
          <w:divBdr>
            <w:top w:val="none" w:sz="0" w:space="0" w:color="auto"/>
            <w:left w:val="none" w:sz="0" w:space="0" w:color="auto"/>
            <w:bottom w:val="none" w:sz="0" w:space="0" w:color="auto"/>
            <w:right w:val="none" w:sz="0" w:space="0" w:color="auto"/>
          </w:divBdr>
        </w:div>
        <w:div w:id="151264835">
          <w:marLeft w:val="0"/>
          <w:marRight w:val="0"/>
          <w:marTop w:val="0"/>
          <w:marBottom w:val="0"/>
          <w:divBdr>
            <w:top w:val="none" w:sz="0" w:space="0" w:color="auto"/>
            <w:left w:val="none" w:sz="0" w:space="0" w:color="auto"/>
            <w:bottom w:val="none" w:sz="0" w:space="0" w:color="auto"/>
            <w:right w:val="none" w:sz="0" w:space="0" w:color="auto"/>
          </w:divBdr>
        </w:div>
        <w:div w:id="326596909">
          <w:marLeft w:val="0"/>
          <w:marRight w:val="0"/>
          <w:marTop w:val="0"/>
          <w:marBottom w:val="0"/>
          <w:divBdr>
            <w:top w:val="none" w:sz="0" w:space="0" w:color="auto"/>
            <w:left w:val="none" w:sz="0" w:space="0" w:color="auto"/>
            <w:bottom w:val="none" w:sz="0" w:space="0" w:color="auto"/>
            <w:right w:val="none" w:sz="0" w:space="0" w:color="auto"/>
          </w:divBdr>
        </w:div>
        <w:div w:id="1527988123">
          <w:marLeft w:val="0"/>
          <w:marRight w:val="0"/>
          <w:marTop w:val="0"/>
          <w:marBottom w:val="0"/>
          <w:divBdr>
            <w:top w:val="none" w:sz="0" w:space="0" w:color="auto"/>
            <w:left w:val="none" w:sz="0" w:space="0" w:color="auto"/>
            <w:bottom w:val="none" w:sz="0" w:space="0" w:color="auto"/>
            <w:right w:val="none" w:sz="0" w:space="0" w:color="auto"/>
          </w:divBdr>
        </w:div>
        <w:div w:id="723412528">
          <w:marLeft w:val="0"/>
          <w:marRight w:val="0"/>
          <w:marTop w:val="0"/>
          <w:marBottom w:val="0"/>
          <w:divBdr>
            <w:top w:val="none" w:sz="0" w:space="0" w:color="auto"/>
            <w:left w:val="none" w:sz="0" w:space="0" w:color="auto"/>
            <w:bottom w:val="none" w:sz="0" w:space="0" w:color="auto"/>
            <w:right w:val="none" w:sz="0" w:space="0" w:color="auto"/>
          </w:divBdr>
        </w:div>
        <w:div w:id="1406536165">
          <w:marLeft w:val="0"/>
          <w:marRight w:val="0"/>
          <w:marTop w:val="0"/>
          <w:marBottom w:val="0"/>
          <w:divBdr>
            <w:top w:val="none" w:sz="0" w:space="0" w:color="auto"/>
            <w:left w:val="none" w:sz="0" w:space="0" w:color="auto"/>
            <w:bottom w:val="none" w:sz="0" w:space="0" w:color="auto"/>
            <w:right w:val="none" w:sz="0" w:space="0" w:color="auto"/>
          </w:divBdr>
        </w:div>
        <w:div w:id="455370003">
          <w:marLeft w:val="0"/>
          <w:marRight w:val="0"/>
          <w:marTop w:val="0"/>
          <w:marBottom w:val="0"/>
          <w:divBdr>
            <w:top w:val="none" w:sz="0" w:space="0" w:color="auto"/>
            <w:left w:val="none" w:sz="0" w:space="0" w:color="auto"/>
            <w:bottom w:val="none" w:sz="0" w:space="0" w:color="auto"/>
            <w:right w:val="none" w:sz="0" w:space="0" w:color="auto"/>
          </w:divBdr>
        </w:div>
        <w:div w:id="576210223">
          <w:marLeft w:val="0"/>
          <w:marRight w:val="0"/>
          <w:marTop w:val="0"/>
          <w:marBottom w:val="0"/>
          <w:divBdr>
            <w:top w:val="none" w:sz="0" w:space="0" w:color="auto"/>
            <w:left w:val="none" w:sz="0" w:space="0" w:color="auto"/>
            <w:bottom w:val="none" w:sz="0" w:space="0" w:color="auto"/>
            <w:right w:val="none" w:sz="0" w:space="0" w:color="auto"/>
          </w:divBdr>
        </w:div>
        <w:div w:id="1250196099">
          <w:marLeft w:val="0"/>
          <w:marRight w:val="0"/>
          <w:marTop w:val="0"/>
          <w:marBottom w:val="0"/>
          <w:divBdr>
            <w:top w:val="none" w:sz="0" w:space="0" w:color="auto"/>
            <w:left w:val="none" w:sz="0" w:space="0" w:color="auto"/>
            <w:bottom w:val="none" w:sz="0" w:space="0" w:color="auto"/>
            <w:right w:val="none" w:sz="0" w:space="0" w:color="auto"/>
          </w:divBdr>
        </w:div>
        <w:div w:id="560822900">
          <w:marLeft w:val="0"/>
          <w:marRight w:val="0"/>
          <w:marTop w:val="0"/>
          <w:marBottom w:val="0"/>
          <w:divBdr>
            <w:top w:val="none" w:sz="0" w:space="0" w:color="auto"/>
            <w:left w:val="none" w:sz="0" w:space="0" w:color="auto"/>
            <w:bottom w:val="none" w:sz="0" w:space="0" w:color="auto"/>
            <w:right w:val="none" w:sz="0" w:space="0" w:color="auto"/>
          </w:divBdr>
        </w:div>
        <w:div w:id="1714816090">
          <w:marLeft w:val="0"/>
          <w:marRight w:val="0"/>
          <w:marTop w:val="0"/>
          <w:marBottom w:val="0"/>
          <w:divBdr>
            <w:top w:val="none" w:sz="0" w:space="0" w:color="auto"/>
            <w:left w:val="none" w:sz="0" w:space="0" w:color="auto"/>
            <w:bottom w:val="none" w:sz="0" w:space="0" w:color="auto"/>
            <w:right w:val="none" w:sz="0" w:space="0" w:color="auto"/>
          </w:divBdr>
        </w:div>
        <w:div w:id="134571949">
          <w:marLeft w:val="0"/>
          <w:marRight w:val="0"/>
          <w:marTop w:val="0"/>
          <w:marBottom w:val="0"/>
          <w:divBdr>
            <w:top w:val="none" w:sz="0" w:space="0" w:color="auto"/>
            <w:left w:val="none" w:sz="0" w:space="0" w:color="auto"/>
            <w:bottom w:val="none" w:sz="0" w:space="0" w:color="auto"/>
            <w:right w:val="none" w:sz="0" w:space="0" w:color="auto"/>
          </w:divBdr>
        </w:div>
      </w:divsChild>
    </w:div>
    <w:div w:id="235826376">
      <w:bodyDiv w:val="1"/>
      <w:marLeft w:val="0"/>
      <w:marRight w:val="0"/>
      <w:marTop w:val="0"/>
      <w:marBottom w:val="0"/>
      <w:divBdr>
        <w:top w:val="none" w:sz="0" w:space="0" w:color="auto"/>
        <w:left w:val="none" w:sz="0" w:space="0" w:color="auto"/>
        <w:bottom w:val="none" w:sz="0" w:space="0" w:color="auto"/>
        <w:right w:val="none" w:sz="0" w:space="0" w:color="auto"/>
      </w:divBdr>
    </w:div>
    <w:div w:id="489057520">
      <w:bodyDiv w:val="1"/>
      <w:marLeft w:val="0"/>
      <w:marRight w:val="0"/>
      <w:marTop w:val="0"/>
      <w:marBottom w:val="0"/>
      <w:divBdr>
        <w:top w:val="none" w:sz="0" w:space="0" w:color="auto"/>
        <w:left w:val="none" w:sz="0" w:space="0" w:color="auto"/>
        <w:bottom w:val="none" w:sz="0" w:space="0" w:color="auto"/>
        <w:right w:val="none" w:sz="0" w:space="0" w:color="auto"/>
      </w:divBdr>
    </w:div>
    <w:div w:id="581380179">
      <w:bodyDiv w:val="1"/>
      <w:marLeft w:val="0"/>
      <w:marRight w:val="0"/>
      <w:marTop w:val="0"/>
      <w:marBottom w:val="0"/>
      <w:divBdr>
        <w:top w:val="none" w:sz="0" w:space="0" w:color="auto"/>
        <w:left w:val="none" w:sz="0" w:space="0" w:color="auto"/>
        <w:bottom w:val="none" w:sz="0" w:space="0" w:color="auto"/>
        <w:right w:val="none" w:sz="0" w:space="0" w:color="auto"/>
      </w:divBdr>
    </w:div>
    <w:div w:id="660426494">
      <w:bodyDiv w:val="1"/>
      <w:marLeft w:val="0"/>
      <w:marRight w:val="0"/>
      <w:marTop w:val="0"/>
      <w:marBottom w:val="0"/>
      <w:divBdr>
        <w:top w:val="none" w:sz="0" w:space="0" w:color="auto"/>
        <w:left w:val="none" w:sz="0" w:space="0" w:color="auto"/>
        <w:bottom w:val="none" w:sz="0" w:space="0" w:color="auto"/>
        <w:right w:val="none" w:sz="0" w:space="0" w:color="auto"/>
      </w:divBdr>
    </w:div>
    <w:div w:id="1285577964">
      <w:bodyDiv w:val="1"/>
      <w:marLeft w:val="0"/>
      <w:marRight w:val="0"/>
      <w:marTop w:val="0"/>
      <w:marBottom w:val="0"/>
      <w:divBdr>
        <w:top w:val="none" w:sz="0" w:space="0" w:color="auto"/>
        <w:left w:val="none" w:sz="0" w:space="0" w:color="auto"/>
        <w:bottom w:val="none" w:sz="0" w:space="0" w:color="auto"/>
        <w:right w:val="none" w:sz="0" w:space="0" w:color="auto"/>
      </w:divBdr>
    </w:div>
    <w:div w:id="1368987482">
      <w:bodyDiv w:val="1"/>
      <w:marLeft w:val="0"/>
      <w:marRight w:val="0"/>
      <w:marTop w:val="0"/>
      <w:marBottom w:val="0"/>
      <w:divBdr>
        <w:top w:val="none" w:sz="0" w:space="0" w:color="auto"/>
        <w:left w:val="none" w:sz="0" w:space="0" w:color="auto"/>
        <w:bottom w:val="none" w:sz="0" w:space="0" w:color="auto"/>
        <w:right w:val="none" w:sz="0" w:space="0" w:color="auto"/>
      </w:divBdr>
    </w:div>
    <w:div w:id="1601909397">
      <w:bodyDiv w:val="1"/>
      <w:marLeft w:val="0"/>
      <w:marRight w:val="0"/>
      <w:marTop w:val="0"/>
      <w:marBottom w:val="0"/>
      <w:divBdr>
        <w:top w:val="none" w:sz="0" w:space="0" w:color="auto"/>
        <w:left w:val="none" w:sz="0" w:space="0" w:color="auto"/>
        <w:bottom w:val="none" w:sz="0" w:space="0" w:color="auto"/>
        <w:right w:val="none" w:sz="0" w:space="0" w:color="auto"/>
      </w:divBdr>
    </w:div>
    <w:div w:id="1657757554">
      <w:bodyDiv w:val="1"/>
      <w:marLeft w:val="0"/>
      <w:marRight w:val="0"/>
      <w:marTop w:val="0"/>
      <w:marBottom w:val="0"/>
      <w:divBdr>
        <w:top w:val="none" w:sz="0" w:space="0" w:color="auto"/>
        <w:left w:val="none" w:sz="0" w:space="0" w:color="auto"/>
        <w:bottom w:val="none" w:sz="0" w:space="0" w:color="auto"/>
        <w:right w:val="none" w:sz="0" w:space="0" w:color="auto"/>
      </w:divBdr>
    </w:div>
    <w:div w:id="1734429642">
      <w:bodyDiv w:val="1"/>
      <w:marLeft w:val="0"/>
      <w:marRight w:val="0"/>
      <w:marTop w:val="0"/>
      <w:marBottom w:val="0"/>
      <w:divBdr>
        <w:top w:val="none" w:sz="0" w:space="0" w:color="auto"/>
        <w:left w:val="none" w:sz="0" w:space="0" w:color="auto"/>
        <w:bottom w:val="none" w:sz="0" w:space="0" w:color="auto"/>
        <w:right w:val="none" w:sz="0" w:space="0" w:color="auto"/>
      </w:divBdr>
      <w:divsChild>
        <w:div w:id="2068675103">
          <w:marLeft w:val="0"/>
          <w:marRight w:val="0"/>
          <w:marTop w:val="0"/>
          <w:marBottom w:val="0"/>
          <w:divBdr>
            <w:top w:val="none" w:sz="0" w:space="0" w:color="auto"/>
            <w:left w:val="none" w:sz="0" w:space="0" w:color="auto"/>
            <w:bottom w:val="none" w:sz="0" w:space="0" w:color="auto"/>
            <w:right w:val="none" w:sz="0" w:space="0" w:color="auto"/>
          </w:divBdr>
        </w:div>
        <w:div w:id="901252957">
          <w:marLeft w:val="0"/>
          <w:marRight w:val="0"/>
          <w:marTop w:val="0"/>
          <w:marBottom w:val="0"/>
          <w:divBdr>
            <w:top w:val="none" w:sz="0" w:space="0" w:color="auto"/>
            <w:left w:val="none" w:sz="0" w:space="0" w:color="auto"/>
            <w:bottom w:val="none" w:sz="0" w:space="0" w:color="auto"/>
            <w:right w:val="none" w:sz="0" w:space="0" w:color="auto"/>
          </w:divBdr>
        </w:div>
        <w:div w:id="263848172">
          <w:marLeft w:val="0"/>
          <w:marRight w:val="0"/>
          <w:marTop w:val="0"/>
          <w:marBottom w:val="0"/>
          <w:divBdr>
            <w:top w:val="none" w:sz="0" w:space="0" w:color="auto"/>
            <w:left w:val="none" w:sz="0" w:space="0" w:color="auto"/>
            <w:bottom w:val="none" w:sz="0" w:space="0" w:color="auto"/>
            <w:right w:val="none" w:sz="0" w:space="0" w:color="auto"/>
          </w:divBdr>
        </w:div>
        <w:div w:id="1431927605">
          <w:marLeft w:val="0"/>
          <w:marRight w:val="0"/>
          <w:marTop w:val="0"/>
          <w:marBottom w:val="0"/>
          <w:divBdr>
            <w:top w:val="none" w:sz="0" w:space="0" w:color="auto"/>
            <w:left w:val="none" w:sz="0" w:space="0" w:color="auto"/>
            <w:bottom w:val="none" w:sz="0" w:space="0" w:color="auto"/>
            <w:right w:val="none" w:sz="0" w:space="0" w:color="auto"/>
          </w:divBdr>
        </w:div>
        <w:div w:id="1400784889">
          <w:marLeft w:val="0"/>
          <w:marRight w:val="0"/>
          <w:marTop w:val="0"/>
          <w:marBottom w:val="0"/>
          <w:divBdr>
            <w:top w:val="none" w:sz="0" w:space="0" w:color="auto"/>
            <w:left w:val="none" w:sz="0" w:space="0" w:color="auto"/>
            <w:bottom w:val="none" w:sz="0" w:space="0" w:color="auto"/>
            <w:right w:val="none" w:sz="0" w:space="0" w:color="auto"/>
          </w:divBdr>
        </w:div>
        <w:div w:id="833228956">
          <w:marLeft w:val="0"/>
          <w:marRight w:val="0"/>
          <w:marTop w:val="0"/>
          <w:marBottom w:val="0"/>
          <w:divBdr>
            <w:top w:val="none" w:sz="0" w:space="0" w:color="auto"/>
            <w:left w:val="none" w:sz="0" w:space="0" w:color="auto"/>
            <w:bottom w:val="none" w:sz="0" w:space="0" w:color="auto"/>
            <w:right w:val="none" w:sz="0" w:space="0" w:color="auto"/>
          </w:divBdr>
        </w:div>
        <w:div w:id="1345354168">
          <w:marLeft w:val="0"/>
          <w:marRight w:val="0"/>
          <w:marTop w:val="0"/>
          <w:marBottom w:val="0"/>
          <w:divBdr>
            <w:top w:val="none" w:sz="0" w:space="0" w:color="auto"/>
            <w:left w:val="none" w:sz="0" w:space="0" w:color="auto"/>
            <w:bottom w:val="none" w:sz="0" w:space="0" w:color="auto"/>
            <w:right w:val="none" w:sz="0" w:space="0" w:color="auto"/>
          </w:divBdr>
        </w:div>
        <w:div w:id="977999830">
          <w:marLeft w:val="0"/>
          <w:marRight w:val="0"/>
          <w:marTop w:val="0"/>
          <w:marBottom w:val="0"/>
          <w:divBdr>
            <w:top w:val="none" w:sz="0" w:space="0" w:color="auto"/>
            <w:left w:val="none" w:sz="0" w:space="0" w:color="auto"/>
            <w:bottom w:val="none" w:sz="0" w:space="0" w:color="auto"/>
            <w:right w:val="none" w:sz="0" w:space="0" w:color="auto"/>
          </w:divBdr>
        </w:div>
        <w:div w:id="2102527160">
          <w:marLeft w:val="0"/>
          <w:marRight w:val="0"/>
          <w:marTop w:val="0"/>
          <w:marBottom w:val="0"/>
          <w:divBdr>
            <w:top w:val="none" w:sz="0" w:space="0" w:color="auto"/>
            <w:left w:val="none" w:sz="0" w:space="0" w:color="auto"/>
            <w:bottom w:val="none" w:sz="0" w:space="0" w:color="auto"/>
            <w:right w:val="none" w:sz="0" w:space="0" w:color="auto"/>
          </w:divBdr>
        </w:div>
        <w:div w:id="29572204">
          <w:marLeft w:val="0"/>
          <w:marRight w:val="0"/>
          <w:marTop w:val="0"/>
          <w:marBottom w:val="0"/>
          <w:divBdr>
            <w:top w:val="none" w:sz="0" w:space="0" w:color="auto"/>
            <w:left w:val="none" w:sz="0" w:space="0" w:color="auto"/>
            <w:bottom w:val="none" w:sz="0" w:space="0" w:color="auto"/>
            <w:right w:val="none" w:sz="0" w:space="0" w:color="auto"/>
          </w:divBdr>
        </w:div>
        <w:div w:id="619380977">
          <w:marLeft w:val="0"/>
          <w:marRight w:val="0"/>
          <w:marTop w:val="0"/>
          <w:marBottom w:val="0"/>
          <w:divBdr>
            <w:top w:val="none" w:sz="0" w:space="0" w:color="auto"/>
            <w:left w:val="none" w:sz="0" w:space="0" w:color="auto"/>
            <w:bottom w:val="none" w:sz="0" w:space="0" w:color="auto"/>
            <w:right w:val="none" w:sz="0" w:space="0" w:color="auto"/>
          </w:divBdr>
        </w:div>
        <w:div w:id="905265426">
          <w:marLeft w:val="0"/>
          <w:marRight w:val="0"/>
          <w:marTop w:val="0"/>
          <w:marBottom w:val="0"/>
          <w:divBdr>
            <w:top w:val="none" w:sz="0" w:space="0" w:color="auto"/>
            <w:left w:val="none" w:sz="0" w:space="0" w:color="auto"/>
            <w:bottom w:val="none" w:sz="0" w:space="0" w:color="auto"/>
            <w:right w:val="none" w:sz="0" w:space="0" w:color="auto"/>
          </w:divBdr>
        </w:div>
      </w:divsChild>
    </w:div>
    <w:div w:id="1975090718">
      <w:bodyDiv w:val="1"/>
      <w:marLeft w:val="0"/>
      <w:marRight w:val="0"/>
      <w:marTop w:val="0"/>
      <w:marBottom w:val="0"/>
      <w:divBdr>
        <w:top w:val="none" w:sz="0" w:space="0" w:color="auto"/>
        <w:left w:val="none" w:sz="0" w:space="0" w:color="auto"/>
        <w:bottom w:val="none" w:sz="0" w:space="0" w:color="auto"/>
        <w:right w:val="none" w:sz="0" w:space="0" w:color="auto"/>
      </w:divBdr>
    </w:div>
    <w:div w:id="202076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w\Downloads\ECCQ%20Word%20Document%20template%20with%20styles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AD4CA"/>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4D5C3B0EA0474E84C80AEC9CD4A232" ma:contentTypeVersion="17" ma:contentTypeDescription="Create a new document." ma:contentTypeScope="" ma:versionID="0112d28fd9a01ada8fcf4378942f1c4e">
  <xsd:schema xmlns:xsd="http://www.w3.org/2001/XMLSchema" xmlns:xs="http://www.w3.org/2001/XMLSchema" xmlns:p="http://schemas.microsoft.com/office/2006/metadata/properties" xmlns:ns2="942b0962-67b0-40b8-8bda-eb1e5336332e" xmlns:ns3="b87a0ca5-9692-42a6-8f4b-86b507af2eb0" targetNamespace="http://schemas.microsoft.com/office/2006/metadata/properties" ma:root="true" ma:fieldsID="c7c83cd8043f5bf90fec4d309ed19a78" ns2:_="" ns3:_="">
    <xsd:import namespace="942b0962-67b0-40b8-8bda-eb1e5336332e"/>
    <xsd:import namespace="b87a0ca5-9692-42a6-8f4b-86b507af2eb0"/>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b0962-67b0-40b8-8bda-eb1e53363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a8b65e-c01f-462e-a6b0-029fc9e4be20" ma:termSetId="09814cd3-568e-fe90-9814-8d621ff8fb84" ma:anchorId="fba54fb3-c3e1-fe81-a776-ca4b69148c4d" ma:open="true" ma:isKeyword="false">
      <xsd:complexType>
        <xsd:sequence>
          <xsd:element ref="pc:Terms" minOccurs="0" maxOccurs="1"/>
        </xsd:sequence>
      </xsd:complexType>
    </xsd:element>
    <xsd:element name="Date" ma:index="2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a0ca5-9692-42a6-8f4b-86b507af2eb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eac25f2-818c-49fb-92d7-d9d8071eff53}" ma:internalName="TaxCatchAll" ma:showField="CatchAllData" ma:web="b87a0ca5-9692-42a6-8f4b-86b507af2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6C9AB-F721-EE45-8494-3F89C025E2C9}">
  <ds:schemaRefs>
    <ds:schemaRef ds:uri="http://schemas.openxmlformats.org/officeDocument/2006/bibliography"/>
  </ds:schemaRefs>
</ds:datastoreItem>
</file>

<file path=customXml/itemProps2.xml><?xml version="1.0" encoding="utf-8"?>
<ds:datastoreItem xmlns:ds="http://schemas.openxmlformats.org/officeDocument/2006/customXml" ds:itemID="{6C4D7115-DABC-4BB9-B5A8-C79C2D7A4870}">
  <ds:schemaRefs>
    <ds:schemaRef ds:uri="http://schemas.microsoft.com/sharepoint/v3/contenttype/forms"/>
  </ds:schemaRefs>
</ds:datastoreItem>
</file>

<file path=customXml/itemProps3.xml><?xml version="1.0" encoding="utf-8"?>
<ds:datastoreItem xmlns:ds="http://schemas.openxmlformats.org/officeDocument/2006/customXml" ds:itemID="{519F3A72-9370-4EAE-8BD6-F3617DAA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b0962-67b0-40b8-8bda-eb1e5336332e"/>
    <ds:schemaRef ds:uri="b87a0ca5-9692-42a6-8f4b-86b507af2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ECCQ Word Document template with styles_v1</Template>
  <TotalTime>26</TotalTime>
  <Pages>3</Pages>
  <Words>1049</Words>
  <Characters>5300</Characters>
  <Application>Microsoft Office Word</Application>
  <DocSecurity>0</DocSecurity>
  <Lines>110</Lines>
  <Paragraphs>65</Paragraphs>
  <ScaleCrop>false</ScaleCrop>
  <HeadingPairs>
    <vt:vector size="2" baseType="variant">
      <vt:variant>
        <vt:lpstr>Title</vt:lpstr>
      </vt:variant>
      <vt:variant>
        <vt:i4>1</vt:i4>
      </vt:variant>
    </vt:vector>
  </HeadingPairs>
  <TitlesOfParts>
    <vt:vector size="1" baseType="lpstr">
      <vt:lpstr/>
    </vt:vector>
  </TitlesOfParts>
  <Company>The Social Deck</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Ward</dc:creator>
  <cp:keywords/>
  <dc:description/>
  <cp:lastModifiedBy>Lisa Ward</cp:lastModifiedBy>
  <cp:revision>20</cp:revision>
  <cp:lastPrinted>2024-02-13T07:30:00Z</cp:lastPrinted>
  <dcterms:created xsi:type="dcterms:W3CDTF">2026-07-30T07:27:00Z</dcterms:created>
  <dcterms:modified xsi:type="dcterms:W3CDTF">2026-07-31T02:36:00Z</dcterms:modified>
</cp:coreProperties>
</file>