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15EA" w14:textId="4C71B97B" w:rsidR="00431521" w:rsidRPr="00426686" w:rsidRDefault="0006122B" w:rsidP="0008059C">
      <w:pPr>
        <w:spacing w:after="0" w:line="259" w:lineRule="auto"/>
        <w:ind w:left="4111" w:right="0" w:hanging="3981"/>
        <w:jc w:val="left"/>
      </w:pPr>
      <w:r w:rsidRPr="00426686">
        <w:rPr>
          <w:b/>
          <w:color w:val="007FB0"/>
          <w:sz w:val="32"/>
        </w:rPr>
        <w:t xml:space="preserve">POSITION DECRIPTION: </w:t>
      </w:r>
      <w:r w:rsidR="0008059C">
        <w:rPr>
          <w:b/>
          <w:color w:val="007FB0"/>
          <w:sz w:val="32"/>
        </w:rPr>
        <w:t>HEAD OF PHILANTHROPY AND ENGAGEMENT</w:t>
      </w:r>
      <w:r w:rsidR="00715EBC" w:rsidRPr="00426686">
        <w:rPr>
          <w:b/>
          <w:color w:val="007FB0"/>
          <w:sz w:val="32"/>
        </w:rPr>
        <w:t xml:space="preserve"> (</w:t>
      </w:r>
      <w:r w:rsidR="0008059C">
        <w:rPr>
          <w:b/>
          <w:color w:val="007FB0"/>
          <w:sz w:val="32"/>
        </w:rPr>
        <w:t>HPE</w:t>
      </w:r>
      <w:r w:rsidR="00715EBC" w:rsidRPr="00426686">
        <w:rPr>
          <w:b/>
          <w:color w:val="007FB0"/>
          <w:sz w:val="32"/>
        </w:rPr>
        <w:t>)</w:t>
      </w:r>
      <w:r w:rsidRPr="00426686">
        <w:rPr>
          <w:b/>
          <w:color w:val="007FB0"/>
          <w:sz w:val="32"/>
        </w:rPr>
        <w:t xml:space="preserve"> </w:t>
      </w:r>
    </w:p>
    <w:tbl>
      <w:tblPr>
        <w:tblStyle w:val="TableGrid"/>
        <w:tblW w:w="8974" w:type="dxa"/>
        <w:tblInd w:w="240" w:type="dxa"/>
        <w:tblLook w:val="04A0" w:firstRow="1" w:lastRow="0" w:firstColumn="1" w:lastColumn="0" w:noHBand="0" w:noVBand="1"/>
      </w:tblPr>
      <w:tblGrid>
        <w:gridCol w:w="3122"/>
        <w:gridCol w:w="5852"/>
      </w:tblGrid>
      <w:tr w:rsidR="00431521" w:rsidRPr="00426686" w14:paraId="1BA7497F" w14:textId="77777777" w:rsidTr="00B64B31">
        <w:trPr>
          <w:trHeight w:val="20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433279DD" w14:textId="77777777" w:rsidR="00431521" w:rsidRPr="00426686" w:rsidRDefault="0006122B" w:rsidP="0064002C">
            <w:pPr>
              <w:spacing w:before="120" w:after="0" w:line="240" w:lineRule="auto"/>
              <w:ind w:left="0" w:right="0" w:firstLine="0"/>
              <w:jc w:val="left"/>
            </w:pPr>
            <w:r w:rsidRPr="00426686">
              <w:rPr>
                <w:b/>
              </w:rPr>
              <w:t xml:space="preserve">Employment Type 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0279F48C" w14:textId="77777777" w:rsidR="00431521" w:rsidRPr="00426686" w:rsidRDefault="0006122B" w:rsidP="00EB4A2A">
            <w:pPr>
              <w:spacing w:before="120" w:after="0" w:line="240" w:lineRule="auto"/>
              <w:ind w:left="0" w:right="43" w:firstLine="0"/>
            </w:pPr>
            <w:r w:rsidRPr="00426686">
              <w:t xml:space="preserve">Permanent Full-Time </w:t>
            </w:r>
          </w:p>
        </w:tc>
      </w:tr>
      <w:tr w:rsidR="00431521" w:rsidRPr="00426686" w14:paraId="7BEC87CC" w14:textId="77777777" w:rsidTr="00B64B31">
        <w:trPr>
          <w:trHeight w:val="20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BBB4E2C" w14:textId="77777777" w:rsidR="00431521" w:rsidRPr="00426686" w:rsidRDefault="0006122B" w:rsidP="0064002C">
            <w:pPr>
              <w:spacing w:before="120" w:after="0" w:line="240" w:lineRule="auto"/>
              <w:ind w:left="0" w:right="0" w:firstLine="0"/>
              <w:jc w:val="left"/>
            </w:pPr>
            <w:r w:rsidRPr="00426686">
              <w:rPr>
                <w:b/>
              </w:rPr>
              <w:t xml:space="preserve">Location 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5BB2F84D" w14:textId="607DC9AE" w:rsidR="00431521" w:rsidRPr="00426686" w:rsidRDefault="00CF540A" w:rsidP="00EB4A2A">
            <w:pPr>
              <w:spacing w:before="120" w:after="0" w:line="240" w:lineRule="auto"/>
              <w:ind w:left="0" w:right="43" w:firstLine="0"/>
            </w:pPr>
            <w:r w:rsidRPr="00426686">
              <w:t>Ashgrove</w:t>
            </w:r>
            <w:r w:rsidR="0006122B" w:rsidRPr="00426686">
              <w:t xml:space="preserve"> </w:t>
            </w:r>
          </w:p>
        </w:tc>
      </w:tr>
      <w:tr w:rsidR="00431521" w:rsidRPr="00426686" w14:paraId="5EAE06D8" w14:textId="77777777" w:rsidTr="00B64B31">
        <w:trPr>
          <w:trHeight w:val="20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C22978B" w14:textId="77777777" w:rsidR="00431521" w:rsidRPr="00426686" w:rsidRDefault="0006122B" w:rsidP="0064002C">
            <w:pPr>
              <w:spacing w:before="120" w:after="0" w:line="240" w:lineRule="auto"/>
              <w:ind w:left="0" w:right="0" w:firstLine="0"/>
              <w:jc w:val="left"/>
            </w:pPr>
            <w:r w:rsidRPr="00426686">
              <w:rPr>
                <w:b/>
              </w:rPr>
              <w:t xml:space="preserve">Reports To 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161C81D8" w14:textId="77777777" w:rsidR="00431521" w:rsidRPr="00426686" w:rsidRDefault="0006122B" w:rsidP="00EB4A2A">
            <w:pPr>
              <w:spacing w:before="120" w:after="0" w:line="240" w:lineRule="auto"/>
              <w:ind w:left="0" w:right="43" w:firstLine="0"/>
            </w:pPr>
            <w:r w:rsidRPr="00426686">
              <w:t xml:space="preserve">Chief Executive Officer </w:t>
            </w:r>
          </w:p>
        </w:tc>
      </w:tr>
      <w:tr w:rsidR="00431521" w:rsidRPr="00426686" w14:paraId="31241EFB" w14:textId="77777777" w:rsidTr="00B64B31">
        <w:trPr>
          <w:trHeight w:val="20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5498254" w14:textId="77777777" w:rsidR="00431521" w:rsidRPr="00426686" w:rsidRDefault="0006122B" w:rsidP="0064002C">
            <w:pPr>
              <w:spacing w:before="120" w:after="0" w:line="240" w:lineRule="auto"/>
              <w:ind w:left="0" w:right="0" w:firstLine="0"/>
              <w:jc w:val="left"/>
            </w:pPr>
            <w:r w:rsidRPr="00426686">
              <w:rPr>
                <w:b/>
              </w:rPr>
              <w:t xml:space="preserve">Direct Reports 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77CDE702" w14:textId="6EC83CC9" w:rsidR="00431521" w:rsidRPr="00426686" w:rsidRDefault="00207416" w:rsidP="00EB4A2A">
            <w:pPr>
              <w:spacing w:before="120" w:after="0" w:line="240" w:lineRule="auto"/>
              <w:ind w:left="0" w:right="43" w:firstLine="0"/>
            </w:pPr>
            <w:r w:rsidRPr="00426686">
              <w:t>Business Development Manager</w:t>
            </w:r>
            <w:r w:rsidR="00EB4A2A" w:rsidRPr="00426686">
              <w:t xml:space="preserve">; </w:t>
            </w:r>
            <w:r w:rsidRPr="00426686">
              <w:t>Marketing Manager</w:t>
            </w:r>
            <w:r w:rsidR="00EB4A2A" w:rsidRPr="00426686">
              <w:t xml:space="preserve">; </w:t>
            </w:r>
            <w:r w:rsidR="00A054E7" w:rsidRPr="00426686">
              <w:t>F</w:t>
            </w:r>
            <w:r w:rsidRPr="00426686">
              <w:t>undraising Manager</w:t>
            </w:r>
            <w:r w:rsidR="00EB4A2A" w:rsidRPr="00426686">
              <w:t>;</w:t>
            </w:r>
            <w:r w:rsidR="00246933">
              <w:t xml:space="preserve"> </w:t>
            </w:r>
            <w:r w:rsidR="00EB4A2A" w:rsidRPr="00426686">
              <w:t>Bequests</w:t>
            </w:r>
            <w:r w:rsidR="00246933">
              <w:t xml:space="preserve"> </w:t>
            </w:r>
            <w:r w:rsidR="00B64B31">
              <w:t xml:space="preserve">&amp; </w:t>
            </w:r>
            <w:r w:rsidR="00EB4A2A" w:rsidRPr="00426686">
              <w:t>Community Engagement Specialist</w:t>
            </w:r>
            <w:r w:rsidR="00246933">
              <w:t xml:space="preserve">; and </w:t>
            </w:r>
            <w:r w:rsidR="00272C3C">
              <w:t>Grants and Partnerships Lead</w:t>
            </w:r>
          </w:p>
        </w:tc>
      </w:tr>
      <w:tr w:rsidR="00431521" w:rsidRPr="00426686" w14:paraId="55C8396F" w14:textId="77777777" w:rsidTr="00B64B31">
        <w:trPr>
          <w:trHeight w:val="20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51C54FFC" w14:textId="690C84FC" w:rsidR="00431521" w:rsidRPr="00426686" w:rsidRDefault="00A054E7" w:rsidP="0064002C">
            <w:pPr>
              <w:spacing w:before="120" w:after="0" w:line="240" w:lineRule="auto"/>
              <w:ind w:left="0" w:right="0" w:firstLine="0"/>
              <w:jc w:val="left"/>
            </w:pPr>
            <w:r w:rsidRPr="00426686">
              <w:rPr>
                <w:b/>
              </w:rPr>
              <w:t>I</w:t>
            </w:r>
            <w:r w:rsidR="0006122B" w:rsidRPr="00426686">
              <w:rPr>
                <w:b/>
              </w:rPr>
              <w:t xml:space="preserve">nternal Relationships 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0AA5977C" w14:textId="1F4AE998" w:rsidR="00EB4A2A" w:rsidRPr="00426686" w:rsidRDefault="0006122B" w:rsidP="00EB4A2A">
            <w:pPr>
              <w:spacing w:before="120" w:after="0" w:line="240" w:lineRule="auto"/>
              <w:ind w:left="0" w:right="43" w:firstLine="0"/>
            </w:pPr>
            <w:r w:rsidRPr="00426686">
              <w:t>Member</w:t>
            </w:r>
            <w:r w:rsidR="00345835">
              <w:t>s</w:t>
            </w:r>
            <w:r w:rsidRPr="00426686">
              <w:t xml:space="preserve"> of the Executive</w:t>
            </w:r>
            <w:r w:rsidR="00A054E7" w:rsidRPr="00426686">
              <w:t xml:space="preserve"> Leadership</w:t>
            </w:r>
            <w:r w:rsidRPr="00426686">
              <w:t xml:space="preserve"> Team. </w:t>
            </w:r>
          </w:p>
          <w:p w14:paraId="51160B9C" w14:textId="5E80B4D1" w:rsidR="00431521" w:rsidRPr="00426686" w:rsidRDefault="00C45FC7" w:rsidP="00847CA9">
            <w:pPr>
              <w:spacing w:after="0" w:line="240" w:lineRule="auto"/>
              <w:ind w:left="0" w:right="45" w:firstLine="0"/>
            </w:pPr>
            <w:r w:rsidRPr="00426686">
              <w:t xml:space="preserve">Collaborates with all leaders, managers, and employees to facilitate effective </w:t>
            </w:r>
            <w:r w:rsidR="00D75733" w:rsidRPr="00426686">
              <w:t>development and engagement with stakeholders.</w:t>
            </w:r>
            <w:r w:rsidR="0006122B" w:rsidRPr="00426686">
              <w:t xml:space="preserve"> </w:t>
            </w:r>
          </w:p>
        </w:tc>
      </w:tr>
      <w:tr w:rsidR="00431521" w:rsidRPr="00426686" w14:paraId="77B162F4" w14:textId="77777777" w:rsidTr="00B64B31">
        <w:trPr>
          <w:trHeight w:val="20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D504863" w14:textId="77777777" w:rsidR="00431521" w:rsidRPr="00426686" w:rsidRDefault="0006122B" w:rsidP="0064002C">
            <w:pPr>
              <w:spacing w:before="120" w:after="0" w:line="240" w:lineRule="auto"/>
              <w:ind w:left="0" w:right="0" w:firstLine="0"/>
              <w:jc w:val="left"/>
            </w:pPr>
            <w:r w:rsidRPr="00426686">
              <w:rPr>
                <w:b/>
              </w:rPr>
              <w:t>External Relationships</w:t>
            </w:r>
            <w:r w:rsidRPr="00426686">
              <w:rPr>
                <w:color w:val="FF0000"/>
              </w:rPr>
              <w:t xml:space="preserve"> </w:t>
            </w:r>
          </w:p>
        </w:tc>
        <w:tc>
          <w:tcPr>
            <w:tcW w:w="5852" w:type="dxa"/>
            <w:tcBorders>
              <w:top w:val="nil"/>
              <w:left w:val="nil"/>
              <w:bottom w:val="nil"/>
              <w:right w:val="nil"/>
            </w:tcBorders>
          </w:tcPr>
          <w:p w14:paraId="0BF601D8" w14:textId="2D0966B1" w:rsidR="00431521" w:rsidRPr="00426686" w:rsidRDefault="00DE7F5F" w:rsidP="00EB4A2A">
            <w:pPr>
              <w:spacing w:before="120" w:after="0" w:line="240" w:lineRule="auto"/>
              <w:ind w:left="0" w:right="43" w:firstLine="0"/>
            </w:pPr>
            <w:r w:rsidRPr="00426686">
              <w:t>Medical professionals</w:t>
            </w:r>
            <w:r w:rsidR="00CF540A" w:rsidRPr="00426686">
              <w:t>, partners, government,</w:t>
            </w:r>
            <w:r w:rsidRPr="00426686">
              <w:t xml:space="preserve"> and clients</w:t>
            </w:r>
            <w:r w:rsidR="0006122B" w:rsidRPr="00426686">
              <w:t xml:space="preserve">. </w:t>
            </w:r>
          </w:p>
        </w:tc>
      </w:tr>
    </w:tbl>
    <w:p w14:paraId="1B659FDC" w14:textId="5FC23654" w:rsidR="00040232" w:rsidRPr="00426686" w:rsidRDefault="00040232" w:rsidP="00040232">
      <w:pPr>
        <w:rPr>
          <w:rFonts w:eastAsiaTheme="majorEastAsia" w:cstheme="majorBidi"/>
          <w:color w:val="2F9FD8"/>
          <w:szCs w:val="20"/>
        </w:rPr>
      </w:pPr>
      <w:r w:rsidRPr="00426686">
        <w:rPr>
          <w:rFonts w:eastAsiaTheme="majorEastAsia" w:cstheme="majorBidi"/>
          <w:color w:val="2F9FD8"/>
          <w:szCs w:val="20"/>
        </w:rPr>
        <w:t>_________________________________________________________________________________________</w:t>
      </w:r>
    </w:p>
    <w:p w14:paraId="63992486" w14:textId="56EC66ED" w:rsidR="00431521" w:rsidRPr="00426686" w:rsidRDefault="0006122B" w:rsidP="000F4E1C">
      <w:pPr>
        <w:pStyle w:val="Heading1"/>
        <w:spacing w:before="120" w:after="0" w:line="240" w:lineRule="auto"/>
        <w:ind w:left="125"/>
      </w:pPr>
      <w:r w:rsidRPr="00426686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342F049" wp14:editId="0A08CE01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6373" cy="1471930"/>
                <wp:effectExtent l="0" t="0" r="0" b="0"/>
                <wp:wrapTopAndBottom/>
                <wp:docPr id="5985" name="Group 5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373" cy="1471930"/>
                          <a:chOff x="0" y="0"/>
                          <a:chExt cx="7556373" cy="147193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5035" y="472186"/>
                            <a:ext cx="467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0EE2F" w14:textId="77777777" w:rsidR="00431521" w:rsidRPr="00426686" w:rsidRDefault="0006122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426686"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373" cy="1471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42F049" id="Group 5985" o:spid="_x0000_s1026" style="position:absolute;left:0;text-align:left;margin-left:0;margin-top:.85pt;width:595pt;height:115.9pt;z-index:251657216;mso-position-horizontal-relative:page;mso-position-vertical-relative:page" coordsize="75563,147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rXd/FacMdz9lFNK+wm0tWWaa0ip95gv1&#10;OKwrjVJ5sgN5a+i/41UZixyTk+9aqm+pi6q6HR/bIB/y2T/voUq3kDdJk/76Fc1RVezRPtX2OqVg&#10;wyCCPalrlVYqcqSD7VZi1O4i/j3j0bmpdN9ClVXVHQ0Vmwa0jYEqlD6jkVfjlSZdyMGHtWbi1uaq&#10;SlsPoooqS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obu4F&#10;rA0h69APU0C21K2pah9mXy05lP8A47WIzFmJJyT1JpXdpGLMcsTkmm11xjyo45ScmFFKqlmAUEk9&#10;AK0bfRZHAMreWP7o5NNyS3EouWxm0VuLo1uo53t9TSto9uem8fQ1HtEX7KRhUVrSaGP+WcpHswqn&#10;NptxDyU3j1XmqUkyXCS6FWnxzPC25GKn2plFUQa9rrAbCzjB/vj+taasGUFTkHoRXK1Ytb6S0b5T&#10;lO6npWUqfY3jUa0Z0dFQWt3HdJuQ891PUVPXOdF77BRRRQ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HNJ5ULv8A3VJqSqupNtsZT7AfqKa3E9FczdGXdeEnspP8q3KxdEP+kOP9&#10;j+oraq6nxGdP4QooorM1CiiigAooqK6uFtYWkbt0HqaAKGtXWFWFTyeW/oKyKdJI00jOxyzHJptd&#10;cVyqxwylzO4UVNaWrXcwQccZJ9KKHJLcFFy1R0tFFFch3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U1T/AI8Zfw/mKt1DdR+bbSr3KnFNbilszF0uTy7xM9G+WugrlQSp&#10;BHBFdFZXQu4Q38Q4Ye9a1F1MKUuhYooorE6Aoopk0yQoXdtq0AK7rGpZjtUckmufvrw3kueiL90f&#10;1p19qDXjYHyxjovr7mqldMI21ZyznzaIKKK09Jsd7CeQfKPuj196tvlVzOKcnZFzTbT7LDlh+8bk&#10;+3tRVyiuRu7udqVlZBRRRS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zl9bm3uXXHynlfpUcFw9vIHQ4P863b6zF5Fjo6/dP9KwJI2hcq67WHY11RlzKxxzi4vQ2L&#10;fWYpABIDG35irH9o2wGfNWudopezRXtZGxPrSLkRKXPq3ArLnuJLht0jbj29BUdFUoqOxEpOW4UU&#10;5EaRgqqWY9hWrZaRtw8/J7J/jRKSjuKMXLYr6fppuCJJBiLt/tVtgBQABgUUtc0pOR1xiooKKKKk&#10;s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">
                <v:rect id="Rectangle 6" o:spid="_x0000_s1027" style="position:absolute;left:9150;top:4721;width:468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040EE2F" w14:textId="77777777" w:rsidR="00431521" w:rsidRPr="00426686" w:rsidRDefault="0006122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426686"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8" type="#_x0000_t75" style="position:absolute;width:75563;height:14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="00040232" w:rsidRPr="00426686">
        <w:t>Position Scope</w:t>
      </w:r>
    </w:p>
    <w:p w14:paraId="0D8DDFDA" w14:textId="5862A1D2" w:rsidR="00417104" w:rsidRPr="00426686" w:rsidRDefault="00C45FC7" w:rsidP="00417104">
      <w:pPr>
        <w:spacing w:before="120" w:after="0" w:line="240" w:lineRule="auto"/>
        <w:ind w:left="130" w:right="5" w:firstLine="0"/>
      </w:pPr>
      <w:r w:rsidRPr="00426686">
        <w:t xml:space="preserve">The </w:t>
      </w:r>
      <w:r w:rsidR="0008059C">
        <w:t>Head of Philanthropy and Engagement i</w:t>
      </w:r>
      <w:r w:rsidRPr="00426686">
        <w:t xml:space="preserve">s responsible to the CEO </w:t>
      </w:r>
      <w:r w:rsidR="00417104" w:rsidRPr="00426686">
        <w:t>for driving strategic growth, enhancing brand reputation, and cultivating high-value external relationships.</w:t>
      </w:r>
      <w:r w:rsidR="002A69AB" w:rsidRPr="00426686">
        <w:t xml:space="preserve"> </w:t>
      </w:r>
      <w:r w:rsidR="00417104" w:rsidRPr="00426686">
        <w:t xml:space="preserve"> This role oversees the Business Development, Marketing,</w:t>
      </w:r>
      <w:r w:rsidR="002A69AB" w:rsidRPr="00426686">
        <w:t xml:space="preserve"> </w:t>
      </w:r>
      <w:r w:rsidR="00417104" w:rsidRPr="00426686">
        <w:t>Fundraising</w:t>
      </w:r>
      <w:r w:rsidR="002A69AB" w:rsidRPr="00426686">
        <w:t xml:space="preserve"> and Community Engagement</w:t>
      </w:r>
      <w:r w:rsidR="00417104" w:rsidRPr="00426686">
        <w:t xml:space="preserve"> functions, and plays a pivotal role in</w:t>
      </w:r>
      <w:r w:rsidR="001F5CBB">
        <w:t xml:space="preserve"> </w:t>
      </w:r>
      <w:r w:rsidR="00CA1E1F">
        <w:t xml:space="preserve">significantly </w:t>
      </w:r>
      <w:r w:rsidR="001F5CBB">
        <w:t xml:space="preserve">increasing </w:t>
      </w:r>
      <w:r w:rsidR="00EB167E">
        <w:t>fundraising</w:t>
      </w:r>
      <w:r w:rsidR="001F5CBB">
        <w:t>,</w:t>
      </w:r>
      <w:r w:rsidR="00417104" w:rsidRPr="00426686">
        <w:t xml:space="preserve"> expanding market presence, strengthening referral networks, and securing financial and reputational support from </w:t>
      </w:r>
      <w:r w:rsidR="00D92764">
        <w:t xml:space="preserve">partners and </w:t>
      </w:r>
      <w:r w:rsidR="00417104" w:rsidRPr="00426686">
        <w:t>stakeholders.</w:t>
      </w:r>
    </w:p>
    <w:p w14:paraId="4FC86C37" w14:textId="77777777" w:rsidR="00B30BFB" w:rsidRPr="00426686" w:rsidRDefault="00B30BFB" w:rsidP="00B30BFB">
      <w:pPr>
        <w:pStyle w:val="Heading1"/>
        <w:spacing w:after="0" w:line="240" w:lineRule="auto"/>
        <w:ind w:left="124" w:hanging="11"/>
      </w:pPr>
    </w:p>
    <w:p w14:paraId="259B642F" w14:textId="3C778224" w:rsidR="00431521" w:rsidRPr="00426686" w:rsidRDefault="0006122B" w:rsidP="00417104">
      <w:pPr>
        <w:pStyle w:val="Heading1"/>
        <w:spacing w:before="120" w:after="0" w:line="240" w:lineRule="auto"/>
        <w:ind w:left="125"/>
      </w:pPr>
      <w:r w:rsidRPr="00426686">
        <w:t xml:space="preserve">Key responsibilities </w:t>
      </w:r>
    </w:p>
    <w:p w14:paraId="2FD4E631" w14:textId="77777777" w:rsidR="00F977E0" w:rsidRDefault="00F977E0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t>Provide executive leadership as part of the leadership team, driving organisational success, innovation, and achievement of strategic outcomes.</w:t>
      </w:r>
    </w:p>
    <w:p w14:paraId="44BDDF03" w14:textId="77777777" w:rsidR="00F977E0" w:rsidRDefault="00F977E0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t>Develop and execute growth strategies aligned with organisational goals, identifying and evaluating new markets, services, and partnerships.</w:t>
      </w:r>
    </w:p>
    <w:p w14:paraId="6F68F61D" w14:textId="7E3CC56C" w:rsidR="00F977E0" w:rsidRDefault="00F977E0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t xml:space="preserve">Strengthen stakeholder relationships with medical professionals, government bodies, partner organisations, donors, and clients, while advocating for </w:t>
      </w:r>
      <w:r w:rsidR="00C94441">
        <w:t>our</w:t>
      </w:r>
      <w:r>
        <w:t xml:space="preserve"> mission and services.</w:t>
      </w:r>
    </w:p>
    <w:p w14:paraId="0356D061" w14:textId="77777777" w:rsidR="00F977E0" w:rsidRDefault="00F977E0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t>Elevate organisational profile and impact through cross-functional initiatives, industry representation, brand strategy, and marketing campaigns.</w:t>
      </w:r>
    </w:p>
    <w:p w14:paraId="645E0948" w14:textId="77777777" w:rsidR="00F977E0" w:rsidRDefault="00F977E0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t>Secure funding and revenue growth via grants, campaigns, and strategic partnerships, ensuring sustainability and expansion.</w:t>
      </w:r>
    </w:p>
    <w:p w14:paraId="69A88B73" w14:textId="77777777" w:rsidR="00F977E0" w:rsidRDefault="00F977E0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t>Oversee budgets and compliance, ensuring financial accountability and adherence to policies, procedures, and regulatory requirements.</w:t>
      </w:r>
    </w:p>
    <w:p w14:paraId="07494A5F" w14:textId="77777777" w:rsidR="00F977E0" w:rsidRDefault="00F977E0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t>Consult across the organisation to optimise service delivery, funding requirements, and engagement opportunities.</w:t>
      </w:r>
    </w:p>
    <w:p w14:paraId="0057806A" w14:textId="77777777" w:rsidR="00F977E0" w:rsidRDefault="00F977E0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t>Monitor and evaluate growth initiatives to ensure effectiveness, continuous improvement, and alignment with strategic priorities.</w:t>
      </w:r>
    </w:p>
    <w:p w14:paraId="0DD40998" w14:textId="77777777" w:rsidR="00F977E0" w:rsidRDefault="00F977E0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t>Lead workforce performance and capability, setting expectations, coaching, mentoring, and fostering a culture of trust, accountability, and wellbeing.</w:t>
      </w:r>
    </w:p>
    <w:p w14:paraId="59AB514C" w14:textId="77777777" w:rsidR="00F977E0" w:rsidRDefault="00F977E0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t>Develop a high-performing team through active involvement in recruitment, development, and retention across the employee lifecycle.</w:t>
      </w:r>
    </w:p>
    <w:p w14:paraId="3C1BE123" w14:textId="7E58E664" w:rsidR="0090333F" w:rsidRDefault="0090333F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t>Oversee steady growth in bequestors and community engagement.</w:t>
      </w:r>
    </w:p>
    <w:p w14:paraId="6120E338" w14:textId="77777777" w:rsidR="00F977E0" w:rsidRDefault="00F977E0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lastRenderedPageBreak/>
        <w:t>Collaborate with external partners and service providers to deliver effective systems, IT, facilities, and organisation-wide support.</w:t>
      </w:r>
    </w:p>
    <w:p w14:paraId="2E202148" w14:textId="58E2100F" w:rsidR="00765F5F" w:rsidRDefault="00F977E0" w:rsidP="00370990">
      <w:pPr>
        <w:numPr>
          <w:ilvl w:val="0"/>
          <w:numId w:val="11"/>
        </w:numPr>
        <w:spacing w:before="80" w:after="0" w:line="240" w:lineRule="auto"/>
        <w:ind w:left="426" w:right="6" w:hanging="284"/>
      </w:pPr>
      <w:r>
        <w:t>Participate in projects and initiatives that advance organisational success.</w:t>
      </w:r>
    </w:p>
    <w:p w14:paraId="7C6EB81D" w14:textId="77777777" w:rsidR="004937C1" w:rsidRPr="00252940" w:rsidRDefault="004937C1" w:rsidP="004937C1">
      <w:pPr>
        <w:autoSpaceDE w:val="0"/>
        <w:autoSpaceDN w:val="0"/>
        <w:adjustRightInd w:val="0"/>
        <w:spacing w:before="120" w:after="120" w:line="240" w:lineRule="auto"/>
        <w:rPr>
          <w:b/>
          <w:bCs/>
          <w:sz w:val="22"/>
        </w:rPr>
      </w:pPr>
      <w:r w:rsidRPr="00252940">
        <w:rPr>
          <w:b/>
          <w:bCs/>
          <w:sz w:val="22"/>
        </w:rPr>
        <w:t>Partnerships &amp; Grants Oversight</w:t>
      </w:r>
    </w:p>
    <w:p w14:paraId="3E9A3C21" w14:textId="3AFDB98B" w:rsidR="004937C1" w:rsidRPr="00252940" w:rsidRDefault="004937C1" w:rsidP="004937C1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right="0"/>
        <w:rPr>
          <w:sz w:val="22"/>
        </w:rPr>
      </w:pPr>
      <w:r w:rsidRPr="00252940">
        <w:rPr>
          <w:sz w:val="22"/>
        </w:rPr>
        <w:t xml:space="preserve">Provide strategic direction to the </w:t>
      </w:r>
      <w:r w:rsidRPr="00252940">
        <w:rPr>
          <w:sz w:val="22"/>
          <w:highlight w:val="yellow"/>
        </w:rPr>
        <w:t>Grants</w:t>
      </w:r>
      <w:r w:rsidR="00272C3C">
        <w:rPr>
          <w:sz w:val="22"/>
          <w:highlight w:val="yellow"/>
        </w:rPr>
        <w:t xml:space="preserve"> and Partnerships</w:t>
      </w:r>
      <w:r w:rsidRPr="00252940">
        <w:rPr>
          <w:sz w:val="22"/>
          <w:highlight w:val="yellow"/>
        </w:rPr>
        <w:t xml:space="preserve"> </w:t>
      </w:r>
      <w:r w:rsidR="00272C3C">
        <w:rPr>
          <w:sz w:val="22"/>
        </w:rPr>
        <w:t>Lead</w:t>
      </w:r>
      <w:r w:rsidRPr="00252940">
        <w:rPr>
          <w:sz w:val="22"/>
        </w:rPr>
        <w:t xml:space="preserve"> in identifying, cultivating, and securing </w:t>
      </w:r>
      <w:r w:rsidR="006F6CCF">
        <w:rPr>
          <w:sz w:val="22"/>
        </w:rPr>
        <w:t xml:space="preserve">new </w:t>
      </w:r>
      <w:r w:rsidRPr="00252940">
        <w:rPr>
          <w:sz w:val="22"/>
        </w:rPr>
        <w:t xml:space="preserve">grant funding and </w:t>
      </w:r>
      <w:r w:rsidR="006F6CCF">
        <w:rPr>
          <w:sz w:val="22"/>
        </w:rPr>
        <w:t xml:space="preserve">new </w:t>
      </w:r>
      <w:r w:rsidRPr="00252940">
        <w:rPr>
          <w:sz w:val="22"/>
        </w:rPr>
        <w:t>strategic partnerships.</w:t>
      </w:r>
    </w:p>
    <w:p w14:paraId="3E0180C0" w14:textId="77777777" w:rsidR="004937C1" w:rsidRPr="00252940" w:rsidRDefault="004937C1" w:rsidP="004937C1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right="0"/>
        <w:rPr>
          <w:sz w:val="22"/>
        </w:rPr>
      </w:pPr>
      <w:r w:rsidRPr="00252940">
        <w:rPr>
          <w:sz w:val="22"/>
        </w:rPr>
        <w:t>Ensure high</w:t>
      </w:r>
      <w:r w:rsidRPr="00252940">
        <w:rPr>
          <w:sz w:val="22"/>
        </w:rPr>
        <w:noBreakHyphen/>
        <w:t>quality grant applications, acquittals, and reporting.</w:t>
      </w:r>
    </w:p>
    <w:p w14:paraId="6AB6A898" w14:textId="5B437BE1" w:rsidR="004937C1" w:rsidRPr="00A6759A" w:rsidRDefault="004937C1" w:rsidP="00A6759A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right="0"/>
        <w:rPr>
          <w:sz w:val="22"/>
        </w:rPr>
      </w:pPr>
      <w:r w:rsidRPr="00252940">
        <w:rPr>
          <w:sz w:val="22"/>
        </w:rPr>
        <w:t>Support the development of long</w:t>
      </w:r>
      <w:r w:rsidRPr="00252940">
        <w:rPr>
          <w:sz w:val="22"/>
        </w:rPr>
        <w:noBreakHyphen/>
        <w:t>term funding relationships with philanthropic trusts, foundations, and corporate partners.</w:t>
      </w:r>
    </w:p>
    <w:p w14:paraId="0069FD37" w14:textId="77777777" w:rsidR="00847CA9" w:rsidRDefault="00847CA9" w:rsidP="002B6659">
      <w:pPr>
        <w:autoSpaceDE w:val="0"/>
        <w:autoSpaceDN w:val="0"/>
        <w:adjustRightInd w:val="0"/>
        <w:spacing w:before="120" w:after="0" w:line="240" w:lineRule="auto"/>
        <w:rPr>
          <w:rFonts w:eastAsiaTheme="majorEastAsia" w:cstheme="majorBidi"/>
          <w:color w:val="2F9FD8"/>
          <w:sz w:val="28"/>
          <w:szCs w:val="26"/>
        </w:rPr>
      </w:pPr>
    </w:p>
    <w:p w14:paraId="3BA6B21F" w14:textId="60F70AE6" w:rsidR="002B6659" w:rsidRPr="002B6659" w:rsidRDefault="002B6659" w:rsidP="002B6659">
      <w:pPr>
        <w:autoSpaceDE w:val="0"/>
        <w:autoSpaceDN w:val="0"/>
        <w:adjustRightInd w:val="0"/>
        <w:spacing w:before="120" w:after="0" w:line="240" w:lineRule="auto"/>
        <w:rPr>
          <w:rFonts w:eastAsiaTheme="majorEastAsia" w:cstheme="majorBidi"/>
          <w:color w:val="2F9FD8"/>
          <w:sz w:val="28"/>
          <w:szCs w:val="26"/>
        </w:rPr>
      </w:pPr>
      <w:r w:rsidRPr="002B6659">
        <w:rPr>
          <w:rFonts w:eastAsiaTheme="majorEastAsia" w:cstheme="majorBidi"/>
          <w:color w:val="2F9FD8"/>
          <w:sz w:val="28"/>
          <w:szCs w:val="26"/>
        </w:rPr>
        <w:t>Our Values*</w:t>
      </w:r>
    </w:p>
    <w:p w14:paraId="050C21E9" w14:textId="77777777" w:rsidR="002B6659" w:rsidRDefault="002B6659" w:rsidP="00151F21">
      <w:pPr>
        <w:spacing w:before="120" w:after="0" w:line="240" w:lineRule="auto"/>
        <w:ind w:left="130" w:right="5" w:firstLine="0"/>
      </w:pPr>
      <w:r w:rsidRPr="00151F21">
        <w:t>Model and uphold company values t</w:t>
      </w:r>
      <w:r w:rsidRPr="00D23268">
        <w:t>hrough consistent behaviour, decision-making and leadership:</w:t>
      </w:r>
    </w:p>
    <w:p w14:paraId="3D7DA888" w14:textId="77777777" w:rsidR="002B6659" w:rsidRPr="00D23268" w:rsidRDefault="002B6659" w:rsidP="00151F21">
      <w:pPr>
        <w:pStyle w:val="NoSpacing"/>
        <w:numPr>
          <w:ilvl w:val="0"/>
          <w:numId w:val="10"/>
        </w:numPr>
        <w:spacing w:after="0"/>
        <w:ind w:left="1134"/>
        <w:jc w:val="both"/>
        <w:rPr>
          <w:lang w:val="en-AU"/>
        </w:rPr>
      </w:pPr>
      <w:r w:rsidRPr="00D23268">
        <w:rPr>
          <w:b/>
          <w:bCs/>
          <w:color w:val="2F9FD8"/>
          <w:lang w:val="en-AU"/>
        </w:rPr>
        <w:t>Communicate</w:t>
      </w:r>
      <w:r w:rsidRPr="00D23268">
        <w:rPr>
          <w:lang w:val="en-AU"/>
        </w:rPr>
        <w:t xml:space="preserve"> with respect</w:t>
      </w:r>
    </w:p>
    <w:p w14:paraId="18B74EC9" w14:textId="77777777" w:rsidR="002B6659" w:rsidRPr="00D23268" w:rsidRDefault="002B6659" w:rsidP="00151F21">
      <w:pPr>
        <w:pStyle w:val="NoSpacing"/>
        <w:numPr>
          <w:ilvl w:val="0"/>
          <w:numId w:val="10"/>
        </w:numPr>
        <w:spacing w:after="0"/>
        <w:ind w:left="1134"/>
        <w:jc w:val="both"/>
        <w:rPr>
          <w:lang w:val="en-AU"/>
        </w:rPr>
      </w:pPr>
      <w:r w:rsidRPr="00D23268">
        <w:rPr>
          <w:b/>
          <w:bCs/>
          <w:color w:val="2F9FD8"/>
          <w:lang w:val="en-AU"/>
        </w:rPr>
        <w:t>Connect</w:t>
      </w:r>
      <w:r w:rsidRPr="00D23268">
        <w:rPr>
          <w:lang w:val="en-AU"/>
        </w:rPr>
        <w:t xml:space="preserve"> as one team</w:t>
      </w:r>
    </w:p>
    <w:p w14:paraId="4B5645A4" w14:textId="77777777" w:rsidR="002B6659" w:rsidRPr="00D23268" w:rsidRDefault="002B6659" w:rsidP="00151F21">
      <w:pPr>
        <w:pStyle w:val="NoSpacing"/>
        <w:numPr>
          <w:ilvl w:val="0"/>
          <w:numId w:val="10"/>
        </w:numPr>
        <w:spacing w:after="0"/>
        <w:ind w:left="1134"/>
        <w:jc w:val="both"/>
        <w:rPr>
          <w:rFonts w:cs="Open Sans"/>
          <w:color w:val="000000"/>
          <w:szCs w:val="20"/>
          <w:lang w:val="en-AU"/>
        </w:rPr>
      </w:pPr>
      <w:r w:rsidRPr="00D23268">
        <w:rPr>
          <w:b/>
          <w:bCs/>
          <w:color w:val="2F9FD8"/>
          <w:lang w:val="en-AU"/>
        </w:rPr>
        <w:t xml:space="preserve">Achieve </w:t>
      </w:r>
      <w:r w:rsidRPr="00D23268">
        <w:rPr>
          <w:lang w:val="en-AU"/>
        </w:rPr>
        <w:t>excellence</w:t>
      </w:r>
    </w:p>
    <w:p w14:paraId="2344E345" w14:textId="77777777" w:rsidR="00151F21" w:rsidRPr="003C76CA" w:rsidRDefault="00151F21" w:rsidP="003C76CA">
      <w:pPr>
        <w:spacing w:before="80" w:after="0" w:line="240" w:lineRule="auto"/>
        <w:ind w:left="142" w:right="6" w:firstLine="0"/>
      </w:pPr>
    </w:p>
    <w:p w14:paraId="0C4B5909" w14:textId="2A65ED14" w:rsidR="00320810" w:rsidRPr="00426686" w:rsidRDefault="00320810" w:rsidP="000F4E1C">
      <w:pPr>
        <w:autoSpaceDE w:val="0"/>
        <w:autoSpaceDN w:val="0"/>
        <w:adjustRightInd w:val="0"/>
        <w:spacing w:before="120" w:after="0" w:line="240" w:lineRule="auto"/>
        <w:rPr>
          <w:rFonts w:eastAsiaTheme="majorEastAsia" w:cstheme="majorBidi"/>
          <w:color w:val="2F9FD8"/>
          <w:sz w:val="28"/>
          <w:szCs w:val="26"/>
        </w:rPr>
      </w:pPr>
      <w:r w:rsidRPr="00426686">
        <w:rPr>
          <w:rFonts w:eastAsiaTheme="majorEastAsia" w:cstheme="majorBidi"/>
          <w:color w:val="2F9FD8"/>
          <w:sz w:val="28"/>
          <w:szCs w:val="26"/>
        </w:rPr>
        <w:t>Key Performance Indicators</w:t>
      </w:r>
    </w:p>
    <w:p w14:paraId="4CC3B629" w14:textId="77777777" w:rsidR="008E4663" w:rsidRPr="008E4663" w:rsidRDefault="008E4663" w:rsidP="008E4663">
      <w:pPr>
        <w:spacing w:before="120" w:after="0" w:line="240" w:lineRule="auto"/>
        <w:ind w:left="130" w:right="5" w:firstLine="0"/>
      </w:pPr>
      <w:r w:rsidRPr="008E4663">
        <w:t>Agree reasonable, measurable and specific KPIs with the CEO, such as:</w:t>
      </w:r>
    </w:p>
    <w:p w14:paraId="0DC49E50" w14:textId="77777777" w:rsidR="004E45A8" w:rsidRPr="004E45A8" w:rsidRDefault="004E45A8" w:rsidP="00742910">
      <w:pPr>
        <w:numPr>
          <w:ilvl w:val="0"/>
          <w:numId w:val="9"/>
        </w:numPr>
        <w:spacing w:before="120" w:after="0" w:line="240" w:lineRule="auto"/>
        <w:ind w:left="426" w:right="6" w:hanging="284"/>
      </w:pPr>
      <w:r w:rsidRPr="004E45A8">
        <w:t>Excellent collaborative relationship with other ELT members</w:t>
      </w:r>
    </w:p>
    <w:p w14:paraId="483753BD" w14:textId="72EE6717" w:rsidR="00027781" w:rsidRPr="00151F21" w:rsidRDefault="009F42FD" w:rsidP="00151F21">
      <w:pPr>
        <w:numPr>
          <w:ilvl w:val="0"/>
          <w:numId w:val="9"/>
        </w:numPr>
        <w:spacing w:before="80" w:after="0" w:line="240" w:lineRule="auto"/>
        <w:ind w:left="426" w:right="6" w:hanging="284"/>
      </w:pPr>
      <w:r w:rsidRPr="00151F21">
        <w:t>Market share</w:t>
      </w:r>
      <w:r w:rsidR="00680961" w:rsidRPr="00151F21">
        <w:t xml:space="preserve"> and revenue generation</w:t>
      </w:r>
      <w:r w:rsidR="00CA13BD">
        <w:t xml:space="preserve"> growth</w:t>
      </w:r>
    </w:p>
    <w:p w14:paraId="79A1799E" w14:textId="525A9CFD" w:rsidR="0007450A" w:rsidRPr="00151F21" w:rsidRDefault="0007450A" w:rsidP="00151F21">
      <w:pPr>
        <w:numPr>
          <w:ilvl w:val="0"/>
          <w:numId w:val="9"/>
        </w:numPr>
        <w:spacing w:before="80" w:after="0" w:line="240" w:lineRule="auto"/>
        <w:ind w:left="426" w:right="6" w:hanging="284"/>
      </w:pPr>
      <w:r w:rsidRPr="00151F21">
        <w:t>Stakeholder satisfaction and engagement</w:t>
      </w:r>
    </w:p>
    <w:p w14:paraId="3BBAAB1F" w14:textId="6CF8D142" w:rsidR="006128EF" w:rsidRPr="00151F21" w:rsidRDefault="00CA13BD" w:rsidP="00151F21">
      <w:pPr>
        <w:numPr>
          <w:ilvl w:val="0"/>
          <w:numId w:val="9"/>
        </w:numPr>
        <w:spacing w:before="80" w:after="0" w:line="240" w:lineRule="auto"/>
        <w:ind w:left="426" w:right="6" w:hanging="284"/>
      </w:pPr>
      <w:r>
        <w:t>Increasing b</w:t>
      </w:r>
      <w:r w:rsidR="006128EF" w:rsidRPr="00151F21">
        <w:t>rand and reputation metrics</w:t>
      </w:r>
    </w:p>
    <w:p w14:paraId="6F01380F" w14:textId="3B47C640" w:rsidR="006128EF" w:rsidRPr="00151F21" w:rsidRDefault="002002F8" w:rsidP="00151F21">
      <w:pPr>
        <w:numPr>
          <w:ilvl w:val="0"/>
          <w:numId w:val="9"/>
        </w:numPr>
        <w:spacing w:before="80" w:after="0" w:line="240" w:lineRule="auto"/>
        <w:ind w:left="426" w:right="6" w:hanging="284"/>
      </w:pPr>
      <w:r w:rsidRPr="00151F21">
        <w:t>Increasing f</w:t>
      </w:r>
      <w:r w:rsidR="006128EF" w:rsidRPr="00151F21">
        <w:t>undraising contribution to revenue</w:t>
      </w:r>
    </w:p>
    <w:p w14:paraId="2147C833" w14:textId="2442775C" w:rsidR="00A7266A" w:rsidRPr="00151F21" w:rsidRDefault="00A7266A" w:rsidP="00151F21">
      <w:pPr>
        <w:numPr>
          <w:ilvl w:val="0"/>
          <w:numId w:val="9"/>
        </w:numPr>
        <w:spacing w:before="80" w:after="0" w:line="240" w:lineRule="auto"/>
        <w:ind w:left="426" w:right="6" w:hanging="284"/>
      </w:pPr>
      <w:r w:rsidRPr="00151F21">
        <w:t>Team performance and engagement</w:t>
      </w:r>
    </w:p>
    <w:p w14:paraId="2D2CC2B7" w14:textId="77777777" w:rsidR="00AA2DC0" w:rsidRPr="00151F21" w:rsidRDefault="00AA2DC0" w:rsidP="00151F21">
      <w:pPr>
        <w:spacing w:before="80" w:after="0" w:line="240" w:lineRule="auto"/>
        <w:ind w:left="142" w:right="6" w:firstLine="0"/>
      </w:pPr>
    </w:p>
    <w:p w14:paraId="4750209C" w14:textId="10FF4CAA" w:rsidR="00431521" w:rsidRPr="00426686" w:rsidRDefault="00210AAC" w:rsidP="000F4E1C">
      <w:pPr>
        <w:pStyle w:val="Heading1"/>
        <w:spacing w:before="120" w:after="0" w:line="240" w:lineRule="auto"/>
        <w:ind w:left="124" w:hanging="11"/>
      </w:pPr>
      <w:r w:rsidRPr="00426686">
        <w:t>Requirements for the position</w:t>
      </w:r>
    </w:p>
    <w:p w14:paraId="26FA01F4" w14:textId="1F8AA855" w:rsidR="00210AAC" w:rsidRPr="00151F21" w:rsidRDefault="00210AAC" w:rsidP="00151F21">
      <w:pPr>
        <w:numPr>
          <w:ilvl w:val="0"/>
          <w:numId w:val="9"/>
        </w:numPr>
        <w:spacing w:before="80" w:after="0" w:line="240" w:lineRule="auto"/>
        <w:ind w:left="426" w:right="6" w:hanging="284"/>
      </w:pPr>
      <w:r w:rsidRPr="00151F21">
        <w:t>Previous executive level experience</w:t>
      </w:r>
      <w:r w:rsidR="001E2AD7" w:rsidRPr="00151F21">
        <w:t xml:space="preserve"> within health, disability, or community sectors.</w:t>
      </w:r>
    </w:p>
    <w:p w14:paraId="5C0FF50A" w14:textId="6D4D5009" w:rsidR="00431521" w:rsidRPr="00151F21" w:rsidRDefault="00210AAC" w:rsidP="00151F21">
      <w:pPr>
        <w:numPr>
          <w:ilvl w:val="0"/>
          <w:numId w:val="9"/>
        </w:numPr>
        <w:spacing w:before="80" w:after="0" w:line="240" w:lineRule="auto"/>
        <w:ind w:left="426" w:right="6" w:hanging="284"/>
      </w:pPr>
      <w:r w:rsidRPr="00151F21">
        <w:t>Relevant t</w:t>
      </w:r>
      <w:r w:rsidR="0006122B" w:rsidRPr="00151F21">
        <w:t xml:space="preserve">ertiary qualifications </w:t>
      </w:r>
      <w:r w:rsidR="00D91366" w:rsidRPr="00151F21">
        <w:t>or equivalent experience</w:t>
      </w:r>
    </w:p>
    <w:p w14:paraId="47E5EC03" w14:textId="093840D5" w:rsidR="00075227" w:rsidRPr="00151F21" w:rsidRDefault="00075227" w:rsidP="00151F21">
      <w:pPr>
        <w:numPr>
          <w:ilvl w:val="0"/>
          <w:numId w:val="9"/>
        </w:numPr>
        <w:spacing w:before="80" w:after="0" w:line="240" w:lineRule="auto"/>
        <w:ind w:left="426" w:right="6" w:hanging="284"/>
      </w:pPr>
      <w:r w:rsidRPr="00151F21">
        <w:t>Commercial acumen including</w:t>
      </w:r>
      <w:r w:rsidR="00104C85" w:rsidRPr="00151F21">
        <w:t xml:space="preserve"> financial, </w:t>
      </w:r>
      <w:r w:rsidR="00722347" w:rsidRPr="00151F21">
        <w:t>people</w:t>
      </w:r>
      <w:r w:rsidR="00AF3027" w:rsidRPr="00151F21">
        <w:t xml:space="preserve">, </w:t>
      </w:r>
      <w:r w:rsidR="00182826" w:rsidRPr="00151F21">
        <w:t>stakeholder engagement, government relations, advocacy, marketing</w:t>
      </w:r>
      <w:r w:rsidR="00426686" w:rsidRPr="00151F21">
        <w:t>, and fundraising</w:t>
      </w:r>
      <w:r w:rsidR="00182826" w:rsidRPr="00151F21">
        <w:t>.</w:t>
      </w:r>
    </w:p>
    <w:p w14:paraId="7EAEBF3D" w14:textId="16C0565C" w:rsidR="00075227" w:rsidRPr="00151F21" w:rsidRDefault="0006122B" w:rsidP="00151F21">
      <w:pPr>
        <w:numPr>
          <w:ilvl w:val="0"/>
          <w:numId w:val="9"/>
        </w:numPr>
        <w:spacing w:before="80" w:after="0" w:line="240" w:lineRule="auto"/>
        <w:ind w:left="426" w:right="6" w:hanging="284"/>
      </w:pPr>
      <w:r w:rsidRPr="00151F21">
        <w:t xml:space="preserve">Demonstrated success in </w:t>
      </w:r>
      <w:r w:rsidR="00D6029D" w:rsidRPr="00151F21">
        <w:t xml:space="preserve">business growth through building trusted relationships, negotiating partnership agreements, </w:t>
      </w:r>
      <w:r w:rsidR="00426686" w:rsidRPr="00151F21">
        <w:t xml:space="preserve">and </w:t>
      </w:r>
      <w:r w:rsidR="00D6029D" w:rsidRPr="00151F21">
        <w:t>developing</w:t>
      </w:r>
      <w:r w:rsidR="007D281E" w:rsidRPr="00151F21">
        <w:t xml:space="preserve"> alternative revenue streams.</w:t>
      </w:r>
    </w:p>
    <w:p w14:paraId="0AEF9C2B" w14:textId="77777777" w:rsidR="00D754A4" w:rsidRPr="00151F21" w:rsidRDefault="00D754A4" w:rsidP="00151F21">
      <w:pPr>
        <w:numPr>
          <w:ilvl w:val="0"/>
          <w:numId w:val="9"/>
        </w:numPr>
        <w:spacing w:before="80" w:after="0" w:line="240" w:lineRule="auto"/>
        <w:ind w:left="426" w:right="6" w:hanging="284"/>
      </w:pPr>
      <w:r w:rsidRPr="00151F21">
        <w:t>Demonstrated emotional intelligence in leading others, inspiring performance, and building organisation culture to enhance productivity and psychosocial safety.</w:t>
      </w:r>
    </w:p>
    <w:p w14:paraId="7A50E5B3" w14:textId="08FEFBDB" w:rsidR="00757E5B" w:rsidRPr="00151F21" w:rsidRDefault="00757E5B" w:rsidP="00151F21">
      <w:pPr>
        <w:numPr>
          <w:ilvl w:val="0"/>
          <w:numId w:val="9"/>
        </w:numPr>
        <w:spacing w:before="80" w:after="0" w:line="240" w:lineRule="auto"/>
        <w:ind w:left="426" w:right="6" w:hanging="284"/>
      </w:pPr>
      <w:r w:rsidRPr="00151F21">
        <w:t>Ten</w:t>
      </w:r>
      <w:r w:rsidR="009B1249" w:rsidRPr="00151F21">
        <w:t xml:space="preserve">+ </w:t>
      </w:r>
      <w:r w:rsidR="0094453C" w:rsidRPr="00151F21">
        <w:t xml:space="preserve">years’ experience </w:t>
      </w:r>
      <w:r w:rsidR="009B1249" w:rsidRPr="00151F21">
        <w:t xml:space="preserve">leading </w:t>
      </w:r>
      <w:r w:rsidR="0094453C" w:rsidRPr="00151F21">
        <w:t>similar teams.</w:t>
      </w:r>
    </w:p>
    <w:p w14:paraId="2546C5EF" w14:textId="77777777" w:rsidR="00D754A4" w:rsidRPr="00151F21" w:rsidRDefault="00D754A4" w:rsidP="00151F21">
      <w:pPr>
        <w:numPr>
          <w:ilvl w:val="0"/>
          <w:numId w:val="9"/>
        </w:numPr>
        <w:spacing w:before="80" w:after="0" w:line="240" w:lineRule="auto"/>
        <w:ind w:left="426" w:right="6" w:hanging="284"/>
      </w:pPr>
      <w:r w:rsidRPr="00151F21">
        <w:t>Flexibility to travel regularly to Hear and Say locations and interstate for meetings and to represent the organisation.</w:t>
      </w:r>
    </w:p>
    <w:p w14:paraId="2BC57EC2" w14:textId="77777777" w:rsidR="00931417" w:rsidRDefault="00931417" w:rsidP="00240B39">
      <w:pPr>
        <w:numPr>
          <w:ilvl w:val="0"/>
          <w:numId w:val="9"/>
        </w:numPr>
        <w:spacing w:before="80" w:after="0" w:line="240" w:lineRule="auto"/>
        <w:ind w:left="426" w:right="6" w:hanging="284"/>
      </w:pPr>
      <w:r w:rsidRPr="00124DC6">
        <w:t>Eligib</w:t>
      </w:r>
      <w:r>
        <w:t>i</w:t>
      </w:r>
      <w:r w:rsidRPr="00124DC6">
        <w:t>l</w:t>
      </w:r>
      <w:r>
        <w:t>ity</w:t>
      </w:r>
      <w:r w:rsidRPr="00124DC6">
        <w:t xml:space="preserve"> to clear probity checks, including Yellow Card, Blue Card, and criminal history screening.</w:t>
      </w:r>
    </w:p>
    <w:p w14:paraId="17AAA742" w14:textId="77777777" w:rsidR="00426686" w:rsidRPr="003C76CA" w:rsidRDefault="00426686" w:rsidP="003C76CA">
      <w:pPr>
        <w:spacing w:before="80" w:after="0" w:line="240" w:lineRule="auto"/>
        <w:ind w:left="142" w:right="6" w:firstLine="0"/>
      </w:pPr>
    </w:p>
    <w:p w14:paraId="5FFD0B7B" w14:textId="77777777" w:rsidR="00431521" w:rsidRPr="00426686" w:rsidRDefault="0006122B" w:rsidP="000F4E1C">
      <w:pPr>
        <w:pStyle w:val="Heading1"/>
        <w:spacing w:before="120" w:after="0" w:line="240" w:lineRule="auto"/>
        <w:ind w:left="0" w:firstLine="0"/>
      </w:pPr>
      <w:r w:rsidRPr="00426686">
        <w:rPr>
          <w:color w:val="007FB0"/>
        </w:rPr>
        <w:lastRenderedPageBreak/>
        <w:t xml:space="preserve">Acknowledgement </w:t>
      </w:r>
    </w:p>
    <w:p w14:paraId="2D06FA74" w14:textId="77777777" w:rsidR="0084288D" w:rsidRDefault="0084288D" w:rsidP="0084288D">
      <w:pPr>
        <w:spacing w:line="240" w:lineRule="auto"/>
        <w:ind w:left="0" w:hanging="12"/>
        <w:rPr>
          <w:szCs w:val="20"/>
        </w:rPr>
      </w:pPr>
      <w:r w:rsidRPr="00426686">
        <w:rPr>
          <w:szCs w:val="20"/>
        </w:rPr>
        <w:t xml:space="preserve">I have reviewed the position description and understand that this provides an outline of the scope of my role and responsibilities, and that this may change over time. </w:t>
      </w:r>
    </w:p>
    <w:tbl>
      <w:tblPr>
        <w:tblStyle w:val="TableGrid"/>
        <w:tblW w:w="9041" w:type="dxa"/>
        <w:tblInd w:w="-109" w:type="dxa"/>
        <w:tblCellMar>
          <w:top w:w="5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521"/>
        <w:gridCol w:w="6520"/>
      </w:tblGrid>
      <w:tr w:rsidR="00431521" w:rsidRPr="00426686" w14:paraId="723560AF" w14:textId="77777777" w:rsidTr="00D81FD4">
        <w:trPr>
          <w:trHeight w:val="365"/>
        </w:trPr>
        <w:tc>
          <w:tcPr>
            <w:tcW w:w="2521" w:type="dxa"/>
            <w:tcBorders>
              <w:top w:val="single" w:sz="4" w:space="0" w:color="007FB0"/>
              <w:left w:val="single" w:sz="4" w:space="0" w:color="007FB0"/>
              <w:bottom w:val="single" w:sz="4" w:space="0" w:color="007FB0"/>
              <w:right w:val="nil"/>
            </w:tcBorders>
            <w:shd w:val="clear" w:color="auto" w:fill="007FB0"/>
            <w:vAlign w:val="center"/>
          </w:tcPr>
          <w:p w14:paraId="017E68E0" w14:textId="77777777" w:rsidR="00431521" w:rsidRPr="00426686" w:rsidRDefault="0006122B" w:rsidP="00B53875">
            <w:pPr>
              <w:spacing w:after="0" w:line="240" w:lineRule="auto"/>
              <w:ind w:left="0" w:right="0" w:firstLine="0"/>
              <w:jc w:val="left"/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</w:pPr>
            <w:r w:rsidRPr="00426686"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  <w:t xml:space="preserve">Employee name </w:t>
            </w:r>
          </w:p>
        </w:tc>
        <w:tc>
          <w:tcPr>
            <w:tcW w:w="6520" w:type="dxa"/>
            <w:tcBorders>
              <w:top w:val="single" w:sz="4" w:space="0" w:color="007FB0"/>
              <w:left w:val="nil"/>
              <w:bottom w:val="single" w:sz="4" w:space="0" w:color="007FB0"/>
              <w:right w:val="single" w:sz="4" w:space="0" w:color="007FB0"/>
            </w:tcBorders>
            <w:vAlign w:val="center"/>
          </w:tcPr>
          <w:p w14:paraId="698A1ADC" w14:textId="77777777" w:rsidR="00431521" w:rsidRPr="00426686" w:rsidRDefault="0006122B" w:rsidP="00B53875">
            <w:pPr>
              <w:spacing w:after="0" w:line="240" w:lineRule="auto"/>
              <w:ind w:left="0" w:right="0" w:firstLine="0"/>
              <w:jc w:val="left"/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</w:pPr>
            <w:r w:rsidRPr="00426686"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  <w:t xml:space="preserve"> </w:t>
            </w:r>
          </w:p>
        </w:tc>
      </w:tr>
      <w:tr w:rsidR="00431521" w:rsidRPr="00426686" w14:paraId="0D09FDD2" w14:textId="77777777" w:rsidTr="00D81FD4">
        <w:trPr>
          <w:trHeight w:val="365"/>
        </w:trPr>
        <w:tc>
          <w:tcPr>
            <w:tcW w:w="2521" w:type="dxa"/>
            <w:tcBorders>
              <w:top w:val="single" w:sz="4" w:space="0" w:color="007FB0"/>
              <w:left w:val="single" w:sz="4" w:space="0" w:color="007FB0"/>
              <w:bottom w:val="single" w:sz="4" w:space="0" w:color="007FB0"/>
              <w:right w:val="nil"/>
            </w:tcBorders>
            <w:shd w:val="clear" w:color="auto" w:fill="007FB0"/>
            <w:vAlign w:val="center"/>
          </w:tcPr>
          <w:p w14:paraId="04CAFB0F" w14:textId="77777777" w:rsidR="00431521" w:rsidRPr="00426686" w:rsidRDefault="0006122B" w:rsidP="00B53875">
            <w:pPr>
              <w:spacing w:after="0" w:line="240" w:lineRule="auto"/>
              <w:ind w:left="0" w:right="0" w:firstLine="0"/>
              <w:jc w:val="left"/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</w:pPr>
            <w:r w:rsidRPr="00426686"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  <w:t xml:space="preserve">Employee signature </w:t>
            </w:r>
          </w:p>
        </w:tc>
        <w:tc>
          <w:tcPr>
            <w:tcW w:w="6520" w:type="dxa"/>
            <w:tcBorders>
              <w:top w:val="single" w:sz="4" w:space="0" w:color="007FB0"/>
              <w:left w:val="nil"/>
              <w:bottom w:val="single" w:sz="4" w:space="0" w:color="007FB0"/>
              <w:right w:val="single" w:sz="4" w:space="0" w:color="007FB0"/>
            </w:tcBorders>
            <w:vAlign w:val="center"/>
          </w:tcPr>
          <w:p w14:paraId="7A0E2E0F" w14:textId="77777777" w:rsidR="00431521" w:rsidRPr="00426686" w:rsidRDefault="0006122B" w:rsidP="00B53875">
            <w:pPr>
              <w:spacing w:after="0" w:line="240" w:lineRule="auto"/>
              <w:ind w:left="0" w:right="0" w:firstLine="0"/>
              <w:jc w:val="left"/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</w:pPr>
            <w:r w:rsidRPr="00426686">
              <w:rPr>
                <w:rFonts w:eastAsiaTheme="majorEastAsia" w:cstheme="majorBidi"/>
                <w:b/>
                <w:color w:val="FFFFFF" w:themeColor="background1"/>
                <w:kern w:val="0"/>
                <w:szCs w:val="20"/>
                <w:lang w:eastAsia="en-US"/>
                <w14:ligatures w14:val="none"/>
              </w:rPr>
              <w:t xml:space="preserve"> </w:t>
            </w:r>
          </w:p>
        </w:tc>
      </w:tr>
      <w:tr w:rsidR="00431521" w:rsidRPr="00426686" w14:paraId="136CA5F7" w14:textId="77777777" w:rsidTr="00D81FD4">
        <w:trPr>
          <w:trHeight w:val="365"/>
        </w:trPr>
        <w:tc>
          <w:tcPr>
            <w:tcW w:w="2521" w:type="dxa"/>
            <w:tcBorders>
              <w:top w:val="single" w:sz="4" w:space="0" w:color="007FB0"/>
              <w:left w:val="single" w:sz="4" w:space="0" w:color="007FB0"/>
              <w:bottom w:val="single" w:sz="4" w:space="0" w:color="007FB0"/>
              <w:right w:val="nil"/>
            </w:tcBorders>
            <w:shd w:val="clear" w:color="auto" w:fill="007FB0"/>
            <w:vAlign w:val="center"/>
          </w:tcPr>
          <w:p w14:paraId="535B2B3E" w14:textId="77777777" w:rsidR="00431521" w:rsidRPr="00426686" w:rsidRDefault="0006122B" w:rsidP="00B53875">
            <w:pPr>
              <w:spacing w:after="0" w:line="240" w:lineRule="auto"/>
              <w:ind w:left="0" w:right="0" w:firstLine="0"/>
              <w:jc w:val="left"/>
            </w:pPr>
            <w:r w:rsidRPr="00426686">
              <w:rPr>
                <w:b/>
                <w:color w:val="FFFFFF"/>
              </w:rPr>
              <w:t xml:space="preserve">Date </w:t>
            </w:r>
          </w:p>
        </w:tc>
        <w:tc>
          <w:tcPr>
            <w:tcW w:w="6520" w:type="dxa"/>
            <w:tcBorders>
              <w:top w:val="single" w:sz="4" w:space="0" w:color="007FB0"/>
              <w:left w:val="nil"/>
              <w:bottom w:val="single" w:sz="4" w:space="0" w:color="007FB0"/>
              <w:right w:val="single" w:sz="4" w:space="0" w:color="007FB0"/>
            </w:tcBorders>
            <w:vAlign w:val="center"/>
          </w:tcPr>
          <w:p w14:paraId="6B96CE13" w14:textId="77777777" w:rsidR="00431521" w:rsidRPr="00426686" w:rsidRDefault="0006122B" w:rsidP="00B53875">
            <w:pPr>
              <w:spacing w:after="0" w:line="240" w:lineRule="auto"/>
              <w:ind w:left="2" w:right="0" w:firstLine="0"/>
              <w:jc w:val="left"/>
            </w:pPr>
            <w:r w:rsidRPr="00426686">
              <w:rPr>
                <w:color w:val="2F9FD8"/>
              </w:rPr>
              <w:t xml:space="preserve"> </w:t>
            </w:r>
          </w:p>
        </w:tc>
      </w:tr>
    </w:tbl>
    <w:p w14:paraId="720A6148" w14:textId="1CB10FDA" w:rsidR="00431521" w:rsidRPr="00DC2FAD" w:rsidRDefault="00DC2FAD" w:rsidP="00DC2FAD">
      <w:pPr>
        <w:spacing w:before="120" w:after="0" w:line="240" w:lineRule="auto"/>
        <w:ind w:left="0" w:right="0" w:firstLine="0"/>
        <w:jc w:val="left"/>
        <w:rPr>
          <w:sz w:val="14"/>
          <w:szCs w:val="14"/>
        </w:rPr>
      </w:pPr>
      <w:r w:rsidRPr="00DC2FAD">
        <w:rPr>
          <w:sz w:val="14"/>
          <w:szCs w:val="14"/>
        </w:rPr>
        <w:t>* New organisation values to be approved by Hear and Say Board</w:t>
      </w:r>
    </w:p>
    <w:sectPr w:rsidR="00431521" w:rsidRPr="00DC2FAD" w:rsidSect="00897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440" w:right="1420" w:bottom="993" w:left="1441" w:header="72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9043" w14:textId="77777777" w:rsidR="00811F8E" w:rsidRPr="00426686" w:rsidRDefault="00811F8E">
      <w:pPr>
        <w:spacing w:after="0" w:line="240" w:lineRule="auto"/>
      </w:pPr>
      <w:r w:rsidRPr="00426686">
        <w:separator/>
      </w:r>
    </w:p>
  </w:endnote>
  <w:endnote w:type="continuationSeparator" w:id="0">
    <w:p w14:paraId="143A9851" w14:textId="77777777" w:rsidR="00811F8E" w:rsidRPr="00426686" w:rsidRDefault="00811F8E">
      <w:pPr>
        <w:spacing w:after="0" w:line="240" w:lineRule="auto"/>
      </w:pPr>
      <w:r w:rsidRPr="004266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81AD" w14:textId="77777777" w:rsidR="00431521" w:rsidRPr="00426686" w:rsidRDefault="0006122B">
    <w:pPr>
      <w:spacing w:after="0" w:line="259" w:lineRule="auto"/>
      <w:ind w:left="0" w:right="5" w:firstLine="0"/>
      <w:jc w:val="right"/>
    </w:pPr>
    <w:r w:rsidRPr="00426686">
      <w:rPr>
        <w:sz w:val="17"/>
      </w:rPr>
      <w:t xml:space="preserve">Version 1, August 2025                                                                                                                          Page </w:t>
    </w:r>
    <w:r w:rsidRPr="00426686">
      <w:fldChar w:fldCharType="begin"/>
    </w:r>
    <w:r w:rsidRPr="00426686">
      <w:instrText xml:space="preserve"> PAGE   \* MERGEFORMAT </w:instrText>
    </w:r>
    <w:r w:rsidRPr="00426686">
      <w:fldChar w:fldCharType="separate"/>
    </w:r>
    <w:r w:rsidRPr="00426686">
      <w:rPr>
        <w:b/>
        <w:sz w:val="18"/>
      </w:rPr>
      <w:t>2</w:t>
    </w:r>
    <w:r w:rsidRPr="00426686">
      <w:rPr>
        <w:b/>
        <w:sz w:val="18"/>
      </w:rPr>
      <w:fldChar w:fldCharType="end"/>
    </w:r>
    <w:r w:rsidRPr="00426686">
      <w:rPr>
        <w:sz w:val="17"/>
      </w:rPr>
      <w:t xml:space="preserve"> of </w:t>
    </w:r>
    <w:fldSimple w:instr=" NUMPAGES   \* MERGEFORMAT ">
      <w:r w:rsidRPr="00426686">
        <w:rPr>
          <w:b/>
          <w:sz w:val="18"/>
        </w:rPr>
        <w:t>5</w:t>
      </w:r>
    </w:fldSimple>
    <w:r w:rsidRPr="00426686">
      <w:rPr>
        <w:sz w:val="17"/>
      </w:rPr>
      <w:t xml:space="preserve"> </w:t>
    </w:r>
  </w:p>
  <w:p w14:paraId="08F08592" w14:textId="77777777" w:rsidR="00431521" w:rsidRPr="00426686" w:rsidRDefault="0006122B">
    <w:pPr>
      <w:spacing w:after="0" w:line="259" w:lineRule="auto"/>
      <w:ind w:left="0" w:right="0" w:firstLine="0"/>
      <w:jc w:val="left"/>
    </w:pPr>
    <w:r w:rsidRPr="00426686">
      <w:rPr>
        <w:sz w:val="1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BA03" w14:textId="2438BC04" w:rsidR="00431521" w:rsidRPr="00426686" w:rsidRDefault="003C76CA" w:rsidP="003C76CA">
    <w:pPr>
      <w:pBdr>
        <w:top w:val="single" w:sz="4" w:space="1" w:color="auto"/>
      </w:pBdr>
      <w:tabs>
        <w:tab w:val="right" w:pos="9044"/>
      </w:tabs>
      <w:spacing w:after="0" w:line="259" w:lineRule="auto"/>
      <w:ind w:left="0" w:right="5" w:firstLine="0"/>
    </w:pPr>
    <w:r>
      <w:rPr>
        <w:sz w:val="17"/>
      </w:rPr>
      <w:t>December 2025</w:t>
    </w:r>
    <w:r>
      <w:rPr>
        <w:sz w:val="17"/>
      </w:rPr>
      <w:tab/>
    </w:r>
    <w:r w:rsidR="0006122B" w:rsidRPr="00426686">
      <w:rPr>
        <w:sz w:val="17"/>
      </w:rPr>
      <w:t xml:space="preserve">Page </w:t>
    </w:r>
    <w:r w:rsidR="0006122B" w:rsidRPr="00426686">
      <w:fldChar w:fldCharType="begin"/>
    </w:r>
    <w:r w:rsidR="0006122B" w:rsidRPr="00426686">
      <w:instrText xml:space="preserve"> PAGE   \* MERGEFORMAT </w:instrText>
    </w:r>
    <w:r w:rsidR="0006122B" w:rsidRPr="00426686">
      <w:fldChar w:fldCharType="separate"/>
    </w:r>
    <w:r w:rsidR="0006122B" w:rsidRPr="00426686">
      <w:rPr>
        <w:b/>
        <w:sz w:val="18"/>
      </w:rPr>
      <w:t>2</w:t>
    </w:r>
    <w:r w:rsidR="0006122B" w:rsidRPr="00426686">
      <w:rPr>
        <w:b/>
        <w:sz w:val="18"/>
      </w:rPr>
      <w:fldChar w:fldCharType="end"/>
    </w:r>
    <w:r w:rsidR="0006122B" w:rsidRPr="00426686">
      <w:rPr>
        <w:sz w:val="17"/>
      </w:rPr>
      <w:t xml:space="preserve"> of </w:t>
    </w:r>
    <w:fldSimple w:instr=" NUMPAGES   \* MERGEFORMAT ">
      <w:r w:rsidR="0006122B" w:rsidRPr="00426686">
        <w:rPr>
          <w:b/>
          <w:sz w:val="18"/>
        </w:rPr>
        <w:t>5</w:t>
      </w:r>
    </w:fldSimple>
    <w:r w:rsidR="0006122B" w:rsidRPr="00426686">
      <w:rPr>
        <w:sz w:val="17"/>
      </w:rPr>
      <w:t xml:space="preserve"> </w:t>
    </w:r>
  </w:p>
  <w:p w14:paraId="7EFBFC86" w14:textId="77777777" w:rsidR="00431521" w:rsidRPr="00426686" w:rsidRDefault="0006122B">
    <w:pPr>
      <w:spacing w:after="0" w:line="259" w:lineRule="auto"/>
      <w:ind w:left="0" w:right="0" w:firstLine="0"/>
      <w:jc w:val="left"/>
    </w:pPr>
    <w:r w:rsidRPr="00426686">
      <w:rPr>
        <w:sz w:val="1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C9A5" w14:textId="77777777" w:rsidR="00431521" w:rsidRPr="00426686" w:rsidRDefault="0006122B">
    <w:pPr>
      <w:spacing w:after="0" w:line="259" w:lineRule="auto"/>
      <w:ind w:left="0" w:right="5" w:firstLine="0"/>
      <w:jc w:val="right"/>
    </w:pPr>
    <w:r w:rsidRPr="00426686">
      <w:rPr>
        <w:sz w:val="17"/>
      </w:rPr>
      <w:t xml:space="preserve">Version 1, August 2025                                                                                                                          Page </w:t>
    </w:r>
    <w:r w:rsidRPr="00426686">
      <w:fldChar w:fldCharType="begin"/>
    </w:r>
    <w:r w:rsidRPr="00426686">
      <w:instrText xml:space="preserve"> PAGE   \* MERGEFORMAT </w:instrText>
    </w:r>
    <w:r w:rsidRPr="00426686">
      <w:fldChar w:fldCharType="separate"/>
    </w:r>
    <w:r w:rsidRPr="00426686">
      <w:rPr>
        <w:b/>
        <w:sz w:val="18"/>
      </w:rPr>
      <w:t>2</w:t>
    </w:r>
    <w:r w:rsidRPr="00426686">
      <w:rPr>
        <w:b/>
        <w:sz w:val="18"/>
      </w:rPr>
      <w:fldChar w:fldCharType="end"/>
    </w:r>
    <w:r w:rsidRPr="00426686">
      <w:rPr>
        <w:sz w:val="17"/>
      </w:rPr>
      <w:t xml:space="preserve"> of </w:t>
    </w:r>
    <w:fldSimple w:instr=" NUMPAGES   \* MERGEFORMAT ">
      <w:r w:rsidRPr="00426686">
        <w:rPr>
          <w:b/>
          <w:sz w:val="18"/>
        </w:rPr>
        <w:t>5</w:t>
      </w:r>
    </w:fldSimple>
    <w:r w:rsidRPr="00426686">
      <w:rPr>
        <w:sz w:val="17"/>
      </w:rPr>
      <w:t xml:space="preserve"> </w:t>
    </w:r>
  </w:p>
  <w:p w14:paraId="1119AB97" w14:textId="77777777" w:rsidR="00431521" w:rsidRPr="00426686" w:rsidRDefault="0006122B">
    <w:pPr>
      <w:spacing w:after="0" w:line="259" w:lineRule="auto"/>
      <w:ind w:left="0" w:right="0" w:firstLine="0"/>
      <w:jc w:val="left"/>
    </w:pPr>
    <w:r w:rsidRPr="00426686">
      <w:rPr>
        <w:sz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E69E" w14:textId="77777777" w:rsidR="00811F8E" w:rsidRPr="00426686" w:rsidRDefault="00811F8E">
      <w:pPr>
        <w:spacing w:after="0" w:line="240" w:lineRule="auto"/>
      </w:pPr>
      <w:r w:rsidRPr="00426686">
        <w:separator/>
      </w:r>
    </w:p>
  </w:footnote>
  <w:footnote w:type="continuationSeparator" w:id="0">
    <w:p w14:paraId="3B9240D9" w14:textId="77777777" w:rsidR="00811F8E" w:rsidRPr="00426686" w:rsidRDefault="00811F8E">
      <w:pPr>
        <w:spacing w:after="0" w:line="240" w:lineRule="auto"/>
      </w:pPr>
      <w:r w:rsidRPr="004266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F3F0" w14:textId="77777777" w:rsidR="00431521" w:rsidRPr="00426686" w:rsidRDefault="0043152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33D1" w14:textId="77777777" w:rsidR="00431521" w:rsidRPr="00426686" w:rsidRDefault="00431521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AEA1" w14:textId="77777777" w:rsidR="00431521" w:rsidRPr="00426686" w:rsidRDefault="0043152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9B2"/>
    <w:multiLevelType w:val="hybridMultilevel"/>
    <w:tmpl w:val="756C41BC"/>
    <w:lvl w:ilvl="0" w:tplc="24D676CE">
      <w:start w:val="1"/>
      <w:numFmt w:val="bullet"/>
      <w:lvlText w:val="•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B4DEB4">
      <w:start w:val="1"/>
      <w:numFmt w:val="bullet"/>
      <w:lvlText w:val="o"/>
      <w:lvlJc w:val="left"/>
      <w:pPr>
        <w:ind w:left="1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A4014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A8A5E4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6E3BC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14D218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3085C8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D8AA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0A6A9E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152B6"/>
    <w:multiLevelType w:val="hybridMultilevel"/>
    <w:tmpl w:val="B8C2937E"/>
    <w:lvl w:ilvl="0" w:tplc="5712AEA2">
      <w:start w:val="1"/>
      <w:numFmt w:val="bullet"/>
      <w:pStyle w:val="NoSpacing"/>
      <w:lvlText w:val=""/>
      <w:lvlJc w:val="left"/>
      <w:pPr>
        <w:ind w:left="266" w:hanging="360"/>
      </w:pPr>
      <w:rPr>
        <w:rFonts w:ascii="Symbol" w:hAnsi="Symbol" w:hint="default"/>
        <w:color w:val="2F9FD8"/>
      </w:rPr>
    </w:lvl>
    <w:lvl w:ilvl="1" w:tplc="04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2" w15:restartNumberingAfterBreak="0">
    <w:nsid w:val="11006B53"/>
    <w:multiLevelType w:val="hybridMultilevel"/>
    <w:tmpl w:val="2B360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09D4"/>
    <w:multiLevelType w:val="multilevel"/>
    <w:tmpl w:val="7258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F204C"/>
    <w:multiLevelType w:val="hybridMultilevel"/>
    <w:tmpl w:val="117647F6"/>
    <w:lvl w:ilvl="0" w:tplc="5712AEA2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  <w:color w:val="2F9FD8"/>
      </w:rPr>
    </w:lvl>
    <w:lvl w:ilvl="1" w:tplc="FFFFFFFF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5" w15:restartNumberingAfterBreak="0">
    <w:nsid w:val="20F05D19"/>
    <w:multiLevelType w:val="hybridMultilevel"/>
    <w:tmpl w:val="F17CD3CE"/>
    <w:lvl w:ilvl="0" w:tplc="5712AEA2">
      <w:start w:val="1"/>
      <w:numFmt w:val="bullet"/>
      <w:lvlText w:val=""/>
      <w:lvlJc w:val="left"/>
      <w:pPr>
        <w:ind w:left="488"/>
      </w:pPr>
      <w:rPr>
        <w:rFonts w:ascii="Symbol" w:hAnsi="Symbol" w:hint="default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5A7DF1"/>
    <w:multiLevelType w:val="hybridMultilevel"/>
    <w:tmpl w:val="98CEB37C"/>
    <w:lvl w:ilvl="0" w:tplc="5712A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9FD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4453E"/>
    <w:multiLevelType w:val="hybridMultilevel"/>
    <w:tmpl w:val="5E8C7D14"/>
    <w:lvl w:ilvl="0" w:tplc="DC60D85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58BE60">
      <w:start w:val="1"/>
      <w:numFmt w:val="bullet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7ED652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84C574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4DC4A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AC8970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EC3BB2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8E6552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ECAD18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47427"/>
    <w:multiLevelType w:val="hybridMultilevel"/>
    <w:tmpl w:val="927C27A4"/>
    <w:lvl w:ilvl="0" w:tplc="31085A1C">
      <w:start w:val="1"/>
      <w:numFmt w:val="bullet"/>
      <w:lvlText w:val="•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9299A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CA1AE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E85AA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0057D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36B18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E687A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10D68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AE627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4217A3"/>
    <w:multiLevelType w:val="hybridMultilevel"/>
    <w:tmpl w:val="143E0C8C"/>
    <w:lvl w:ilvl="0" w:tplc="5712AEA2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2F9FD8"/>
      </w:rPr>
    </w:lvl>
    <w:lvl w:ilvl="1" w:tplc="0C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646422DA"/>
    <w:multiLevelType w:val="hybridMultilevel"/>
    <w:tmpl w:val="5E045C4A"/>
    <w:lvl w:ilvl="0" w:tplc="EA1CEA54">
      <w:start w:val="1"/>
      <w:numFmt w:val="bullet"/>
      <w:lvlText w:val="•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3EC4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0C63D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FEDF3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C5B8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1C498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B6DA0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145AA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38ADA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9FD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7814917">
    <w:abstractNumId w:val="0"/>
  </w:num>
  <w:num w:numId="2" w16cid:durableId="995498400">
    <w:abstractNumId w:val="8"/>
  </w:num>
  <w:num w:numId="3" w16cid:durableId="24328949">
    <w:abstractNumId w:val="10"/>
  </w:num>
  <w:num w:numId="4" w16cid:durableId="2140293867">
    <w:abstractNumId w:val="7"/>
  </w:num>
  <w:num w:numId="5" w16cid:durableId="1618608871">
    <w:abstractNumId w:val="1"/>
  </w:num>
  <w:num w:numId="6" w16cid:durableId="800925041">
    <w:abstractNumId w:val="1"/>
  </w:num>
  <w:num w:numId="7" w16cid:durableId="1293484528">
    <w:abstractNumId w:val="4"/>
  </w:num>
  <w:num w:numId="8" w16cid:durableId="1477721318">
    <w:abstractNumId w:val="5"/>
  </w:num>
  <w:num w:numId="9" w16cid:durableId="1905675416">
    <w:abstractNumId w:val="6"/>
  </w:num>
  <w:num w:numId="10" w16cid:durableId="68432785">
    <w:abstractNumId w:val="2"/>
  </w:num>
  <w:num w:numId="11" w16cid:durableId="992371399">
    <w:abstractNumId w:val="9"/>
  </w:num>
  <w:num w:numId="12" w16cid:durableId="287472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21"/>
    <w:rsid w:val="00014449"/>
    <w:rsid w:val="00017432"/>
    <w:rsid w:val="00027781"/>
    <w:rsid w:val="0003263A"/>
    <w:rsid w:val="00040232"/>
    <w:rsid w:val="00056969"/>
    <w:rsid w:val="0006122B"/>
    <w:rsid w:val="0007450A"/>
    <w:rsid w:val="00075227"/>
    <w:rsid w:val="00075E76"/>
    <w:rsid w:val="0008059C"/>
    <w:rsid w:val="000A67FC"/>
    <w:rsid w:val="000D5F48"/>
    <w:rsid w:val="000F4E1C"/>
    <w:rsid w:val="001020FC"/>
    <w:rsid w:val="00104C85"/>
    <w:rsid w:val="00114D78"/>
    <w:rsid w:val="00122079"/>
    <w:rsid w:val="00124E93"/>
    <w:rsid w:val="00125DAD"/>
    <w:rsid w:val="00133BF4"/>
    <w:rsid w:val="00151F21"/>
    <w:rsid w:val="001559D7"/>
    <w:rsid w:val="00157064"/>
    <w:rsid w:val="0017257C"/>
    <w:rsid w:val="00180A89"/>
    <w:rsid w:val="00182826"/>
    <w:rsid w:val="00195E8C"/>
    <w:rsid w:val="001C00B6"/>
    <w:rsid w:val="001E2AD7"/>
    <w:rsid w:val="001F5CBB"/>
    <w:rsid w:val="002002CB"/>
    <w:rsid w:val="002002F8"/>
    <w:rsid w:val="00202B0A"/>
    <w:rsid w:val="0020720A"/>
    <w:rsid w:val="00207416"/>
    <w:rsid w:val="00210AAC"/>
    <w:rsid w:val="002272E9"/>
    <w:rsid w:val="00240B39"/>
    <w:rsid w:val="0024141A"/>
    <w:rsid w:val="00246933"/>
    <w:rsid w:val="00251083"/>
    <w:rsid w:val="00272C3C"/>
    <w:rsid w:val="002A69AB"/>
    <w:rsid w:val="002A6C63"/>
    <w:rsid w:val="002B6659"/>
    <w:rsid w:val="002C03B1"/>
    <w:rsid w:val="002E30A5"/>
    <w:rsid w:val="00320810"/>
    <w:rsid w:val="0032466F"/>
    <w:rsid w:val="00345835"/>
    <w:rsid w:val="0035307B"/>
    <w:rsid w:val="00362652"/>
    <w:rsid w:val="0037051C"/>
    <w:rsid w:val="00370990"/>
    <w:rsid w:val="003920B3"/>
    <w:rsid w:val="003C53DF"/>
    <w:rsid w:val="003C76CA"/>
    <w:rsid w:val="003E0D66"/>
    <w:rsid w:val="004110AA"/>
    <w:rsid w:val="00417104"/>
    <w:rsid w:val="0042140A"/>
    <w:rsid w:val="00426686"/>
    <w:rsid w:val="00431521"/>
    <w:rsid w:val="004460ED"/>
    <w:rsid w:val="004937C1"/>
    <w:rsid w:val="004E0099"/>
    <w:rsid w:val="004E2FC3"/>
    <w:rsid w:val="004E45A8"/>
    <w:rsid w:val="005005DE"/>
    <w:rsid w:val="0050322D"/>
    <w:rsid w:val="00512863"/>
    <w:rsid w:val="0052363C"/>
    <w:rsid w:val="00560B3E"/>
    <w:rsid w:val="00565661"/>
    <w:rsid w:val="0057686F"/>
    <w:rsid w:val="005836B2"/>
    <w:rsid w:val="005977DC"/>
    <w:rsid w:val="005A58B6"/>
    <w:rsid w:val="005C2877"/>
    <w:rsid w:val="005D27D4"/>
    <w:rsid w:val="005D29D6"/>
    <w:rsid w:val="005F5BA1"/>
    <w:rsid w:val="006128EF"/>
    <w:rsid w:val="006366A0"/>
    <w:rsid w:val="0064002C"/>
    <w:rsid w:val="00666636"/>
    <w:rsid w:val="00680961"/>
    <w:rsid w:val="006C77EC"/>
    <w:rsid w:val="006E1207"/>
    <w:rsid w:val="006F6CCF"/>
    <w:rsid w:val="0070281C"/>
    <w:rsid w:val="00711FD2"/>
    <w:rsid w:val="00712F16"/>
    <w:rsid w:val="00715EBC"/>
    <w:rsid w:val="00722347"/>
    <w:rsid w:val="0073541B"/>
    <w:rsid w:val="00742910"/>
    <w:rsid w:val="00746DC7"/>
    <w:rsid w:val="00757E5B"/>
    <w:rsid w:val="0076210A"/>
    <w:rsid w:val="00765F5F"/>
    <w:rsid w:val="0078574C"/>
    <w:rsid w:val="00792152"/>
    <w:rsid w:val="007A22DD"/>
    <w:rsid w:val="007D281E"/>
    <w:rsid w:val="007D64B4"/>
    <w:rsid w:val="00811F8E"/>
    <w:rsid w:val="00816021"/>
    <w:rsid w:val="0084288D"/>
    <w:rsid w:val="00847CA9"/>
    <w:rsid w:val="00850B06"/>
    <w:rsid w:val="00857FEE"/>
    <w:rsid w:val="00877102"/>
    <w:rsid w:val="00895CB2"/>
    <w:rsid w:val="00897578"/>
    <w:rsid w:val="00897F29"/>
    <w:rsid w:val="008A3396"/>
    <w:rsid w:val="008E4303"/>
    <w:rsid w:val="008E4663"/>
    <w:rsid w:val="0090158A"/>
    <w:rsid w:val="0090333F"/>
    <w:rsid w:val="0092464E"/>
    <w:rsid w:val="00931417"/>
    <w:rsid w:val="0094453C"/>
    <w:rsid w:val="0095747B"/>
    <w:rsid w:val="00963446"/>
    <w:rsid w:val="00974B58"/>
    <w:rsid w:val="009A4D18"/>
    <w:rsid w:val="009B1249"/>
    <w:rsid w:val="009B186A"/>
    <w:rsid w:val="009C7903"/>
    <w:rsid w:val="009F42FD"/>
    <w:rsid w:val="00A054E7"/>
    <w:rsid w:val="00A23CFF"/>
    <w:rsid w:val="00A23F04"/>
    <w:rsid w:val="00A254CE"/>
    <w:rsid w:val="00A31E63"/>
    <w:rsid w:val="00A53DC2"/>
    <w:rsid w:val="00A6759A"/>
    <w:rsid w:val="00A7266A"/>
    <w:rsid w:val="00AA2DC0"/>
    <w:rsid w:val="00AB406C"/>
    <w:rsid w:val="00AE1A48"/>
    <w:rsid w:val="00AF2798"/>
    <w:rsid w:val="00AF3027"/>
    <w:rsid w:val="00B15BAD"/>
    <w:rsid w:val="00B30BFB"/>
    <w:rsid w:val="00B3688D"/>
    <w:rsid w:val="00B53875"/>
    <w:rsid w:val="00B57AE6"/>
    <w:rsid w:val="00B603AF"/>
    <w:rsid w:val="00B64B31"/>
    <w:rsid w:val="00B75364"/>
    <w:rsid w:val="00B76A5C"/>
    <w:rsid w:val="00B86F98"/>
    <w:rsid w:val="00B92141"/>
    <w:rsid w:val="00B93719"/>
    <w:rsid w:val="00BA0775"/>
    <w:rsid w:val="00BB0C4F"/>
    <w:rsid w:val="00BB5951"/>
    <w:rsid w:val="00C00873"/>
    <w:rsid w:val="00C06FA9"/>
    <w:rsid w:val="00C31E6F"/>
    <w:rsid w:val="00C45FC7"/>
    <w:rsid w:val="00C62DA9"/>
    <w:rsid w:val="00C84A39"/>
    <w:rsid w:val="00C94441"/>
    <w:rsid w:val="00CA13BD"/>
    <w:rsid w:val="00CA1E1F"/>
    <w:rsid w:val="00CB3F11"/>
    <w:rsid w:val="00CC4DB2"/>
    <w:rsid w:val="00CC4EB8"/>
    <w:rsid w:val="00CF0240"/>
    <w:rsid w:val="00CF540A"/>
    <w:rsid w:val="00D14CD5"/>
    <w:rsid w:val="00D26F0E"/>
    <w:rsid w:val="00D6029D"/>
    <w:rsid w:val="00D61697"/>
    <w:rsid w:val="00D754A4"/>
    <w:rsid w:val="00D75733"/>
    <w:rsid w:val="00D81FD4"/>
    <w:rsid w:val="00D84035"/>
    <w:rsid w:val="00D861DB"/>
    <w:rsid w:val="00D91366"/>
    <w:rsid w:val="00D92764"/>
    <w:rsid w:val="00DB1588"/>
    <w:rsid w:val="00DC2FAD"/>
    <w:rsid w:val="00DE1E7A"/>
    <w:rsid w:val="00DE3AB1"/>
    <w:rsid w:val="00DE5945"/>
    <w:rsid w:val="00DE7F5F"/>
    <w:rsid w:val="00DF72F9"/>
    <w:rsid w:val="00E041F7"/>
    <w:rsid w:val="00E21700"/>
    <w:rsid w:val="00E26A5B"/>
    <w:rsid w:val="00E856A2"/>
    <w:rsid w:val="00E85700"/>
    <w:rsid w:val="00EA2973"/>
    <w:rsid w:val="00EB167E"/>
    <w:rsid w:val="00EB4A2A"/>
    <w:rsid w:val="00F0575B"/>
    <w:rsid w:val="00F12DAD"/>
    <w:rsid w:val="00F13C8B"/>
    <w:rsid w:val="00F148F2"/>
    <w:rsid w:val="00F336DA"/>
    <w:rsid w:val="00F451D7"/>
    <w:rsid w:val="00F54987"/>
    <w:rsid w:val="00F91474"/>
    <w:rsid w:val="00F977E0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779D2"/>
  <w15:docId w15:val="{8D1784D6-331F-4DB4-9AF5-D62B85AF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3" w:line="250" w:lineRule="auto"/>
      <w:ind w:left="501" w:right="10" w:hanging="371"/>
      <w:jc w:val="both"/>
    </w:pPr>
    <w:rPr>
      <w:rFonts w:ascii="Century Gothic" w:eastAsia="Century Gothic" w:hAnsi="Century Gothic" w:cs="Century Gothic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8" w:line="259" w:lineRule="auto"/>
      <w:ind w:left="140" w:hanging="10"/>
      <w:outlineLvl w:val="0"/>
    </w:pPr>
    <w:rPr>
      <w:rFonts w:ascii="Century Gothic" w:eastAsia="Century Gothic" w:hAnsi="Century Gothic" w:cs="Century Gothic"/>
      <w:color w:val="2F9FD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2F9FD8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aliases w:val="Bullets"/>
    <w:link w:val="NoSpacingChar"/>
    <w:uiPriority w:val="1"/>
    <w:qFormat/>
    <w:rsid w:val="006366A0"/>
    <w:pPr>
      <w:numPr>
        <w:numId w:val="5"/>
      </w:numPr>
      <w:spacing w:before="120" w:after="120" w:line="240" w:lineRule="auto"/>
    </w:pPr>
    <w:rPr>
      <w:rFonts w:ascii="Century Gothic" w:eastAsiaTheme="minorHAnsi" w:hAnsi="Century Gothic"/>
      <w:kern w:val="0"/>
      <w:sz w:val="20"/>
      <w:szCs w:val="22"/>
      <w:lang w:val="en-US" w:eastAsia="en-US"/>
      <w14:ligatures w14:val="none"/>
    </w:rPr>
  </w:style>
  <w:style w:type="character" w:customStyle="1" w:styleId="NoSpacingChar">
    <w:name w:val="No Spacing Char"/>
    <w:aliases w:val="Bullets Char"/>
    <w:basedOn w:val="DefaultParagraphFont"/>
    <w:link w:val="NoSpacing"/>
    <w:uiPriority w:val="1"/>
    <w:rsid w:val="006366A0"/>
    <w:rPr>
      <w:rFonts w:ascii="Century Gothic" w:eastAsiaTheme="minorHAnsi" w:hAnsi="Century Gothic"/>
      <w:kern w:val="0"/>
      <w:sz w:val="20"/>
      <w:szCs w:val="22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F33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79CBDD533443999B3B57B1441984" ma:contentTypeVersion="18" ma:contentTypeDescription="Create a new document." ma:contentTypeScope="" ma:versionID="5b4046063813e6773b3a5ea4c3065c37">
  <xsd:schema xmlns:xsd="http://www.w3.org/2001/XMLSchema" xmlns:xs="http://www.w3.org/2001/XMLSchema" xmlns:p="http://schemas.microsoft.com/office/2006/metadata/properties" xmlns:ns2="5c0b1659-6c25-42a8-a4a4-c24d547f3449" xmlns:ns3="8662ed01-b64b-4e1c-9562-52c77a6f7c17" targetNamespace="http://schemas.microsoft.com/office/2006/metadata/properties" ma:root="true" ma:fieldsID="da7d71ac388db15929076c06a64cf84c" ns2:_="" ns3:_="">
    <xsd:import namespace="5c0b1659-6c25-42a8-a4a4-c24d547f3449"/>
    <xsd:import namespace="8662ed01-b64b-4e1c-9562-52c77a6f7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b1659-6c25-42a8-a4a4-c24d547f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50336-2840-4f76-895d-c10dc78e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ed01-b64b-4e1c-9562-52c77a6f7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931769-df7e-4466-a1aa-aa91f23018cc}" ma:internalName="TaxCatchAll" ma:showField="CatchAllData" ma:web="8662ed01-b64b-4e1c-9562-52c77a6f7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62ed01-b64b-4e1c-9562-52c77a6f7c17" xsi:nil="true"/>
    <lcf76f155ced4ddcb4097134ff3c332f xmlns="5c0b1659-6c25-42a8-a4a4-c24d547f34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E1709-DD4E-4D38-89EF-63C30902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b1659-6c25-42a8-a4a4-c24d547f3449"/>
    <ds:schemaRef ds:uri="8662ed01-b64b-4e1c-9562-52c77a6f7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522-D7FB-4A6B-AAF7-08BCBEBEFAF5}">
  <ds:schemaRefs>
    <ds:schemaRef ds:uri="http://schemas.microsoft.com/office/2006/metadata/properties"/>
    <ds:schemaRef ds:uri="http://schemas.microsoft.com/office/infopath/2007/PartnerControls"/>
    <ds:schemaRef ds:uri="8662ed01-b64b-4e1c-9562-52c77a6f7c17"/>
    <ds:schemaRef ds:uri="5c0b1659-6c25-42a8-a4a4-c24d547f3449"/>
  </ds:schemaRefs>
</ds:datastoreItem>
</file>

<file path=customXml/itemProps3.xml><?xml version="1.0" encoding="utf-8"?>
<ds:datastoreItem xmlns:ds="http://schemas.openxmlformats.org/officeDocument/2006/customXml" ds:itemID="{D738FD15-C342-4CAD-BF58-8A5A3B54F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594</Words>
  <Characters>4394</Characters>
  <Application>Microsoft Office Word</Application>
  <DocSecurity>0</DocSecurity>
  <Lines>115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Guthrie</dc:creator>
  <cp:keywords/>
  <dc:description/>
  <cp:lastModifiedBy>Angela Houghton</cp:lastModifiedBy>
  <cp:revision>41</cp:revision>
  <cp:lastPrinted>2025-12-12T03:53:00Z</cp:lastPrinted>
  <dcterms:created xsi:type="dcterms:W3CDTF">2025-12-10T06:13:00Z</dcterms:created>
  <dcterms:modified xsi:type="dcterms:W3CDTF">2026-02-27T04:47:00Z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0x010100B48B79CBDD533443999B3B57B1441984</vt:lpwstr>
  </property>
</Properties>
</file>