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1CF9" w14:textId="52A2DD0E" w:rsidR="008B1279" w:rsidRPr="006B0B7E" w:rsidRDefault="00B7138E" w:rsidP="00785A03">
      <w:pPr>
        <w:pStyle w:val="Title"/>
        <w:ind w:left="-709" w:firstLine="709"/>
        <w:rPr>
          <w:rFonts w:ascii="Arial" w:hAnsi="Arial" w:cs="Arial"/>
        </w:rPr>
      </w:pPr>
      <w:r w:rsidRPr="006B0B7E">
        <w:rPr>
          <w:rFonts w:ascii="Arial" w:hAnsi="Arial" w:cs="Arial"/>
        </w:rPr>
        <w:t>Position Description</w:t>
      </w:r>
    </w:p>
    <w:p w14:paraId="0DE097F8" w14:textId="6419EE81" w:rsidR="006C62AF" w:rsidRPr="006B0B7E" w:rsidRDefault="0083354C" w:rsidP="00F57E5B">
      <w:pPr>
        <w:pStyle w:val="Subtitle"/>
        <w:rPr>
          <w:rFonts w:hint="eastAsia"/>
        </w:rPr>
      </w:pPr>
      <w:r w:rsidRPr="006B0B7E">
        <w:t>Director – Carers Queensland Ltd</w:t>
      </w:r>
    </w:p>
    <w:tbl>
      <w:tblPr>
        <w:tblStyle w:val="GridTable1Light-Accent5"/>
        <w:tblpPr w:leftFromText="180" w:rightFromText="180" w:vertAnchor="text" w:horzAnchor="page" w:tblpX="1373" w:tblpY="4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205"/>
      </w:tblGrid>
      <w:tr w:rsidR="008B1279" w:rsidRPr="006B0B7E" w14:paraId="293334EE" w14:textId="77777777" w:rsidTr="009331F4">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1025378C" w14:textId="77777777" w:rsidR="008B1279" w:rsidRPr="006B0B7E" w:rsidRDefault="008B1279" w:rsidP="00F57E5B">
            <w:pPr>
              <w:spacing w:before="100" w:beforeAutospacing="1"/>
              <w:rPr>
                <w:rFonts w:ascii="Arial" w:hAnsi="Arial" w:cs="Arial"/>
                <w:sz w:val="20"/>
                <w:szCs w:val="20"/>
              </w:rPr>
            </w:pPr>
            <w:r w:rsidRPr="006B0B7E">
              <w:rPr>
                <w:rFonts w:ascii="Arial" w:hAnsi="Arial" w:cs="Arial"/>
                <w:b w:val="0"/>
                <w:bCs w:val="0"/>
                <w:sz w:val="20"/>
                <w:szCs w:val="20"/>
              </w:rPr>
              <w:t>Direct Reports:</w:t>
            </w:r>
          </w:p>
        </w:tc>
        <w:tc>
          <w:tcPr>
            <w:tcW w:w="6205" w:type="dxa"/>
            <w:vAlign w:val="center"/>
          </w:tcPr>
          <w:p w14:paraId="7ED0BEC3" w14:textId="16ADBC18" w:rsidR="008B1279" w:rsidRPr="006B0B7E" w:rsidRDefault="00C96E73" w:rsidP="00F57E5B">
            <w:pPr>
              <w:spacing w:before="100" w:beforeAutospacing="1"/>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0B7E">
              <w:rPr>
                <w:rFonts w:ascii="Arial" w:hAnsi="Arial" w:cs="Arial"/>
                <w:sz w:val="20"/>
                <w:szCs w:val="20"/>
              </w:rPr>
              <w:t>CEO</w:t>
            </w:r>
          </w:p>
        </w:tc>
      </w:tr>
      <w:tr w:rsidR="008B1279" w:rsidRPr="006B0B7E" w14:paraId="6A40C370" w14:textId="77777777" w:rsidTr="009331F4">
        <w:trPr>
          <w:trHeight w:val="406"/>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2C824C21" w14:textId="77777777" w:rsidR="008B1279" w:rsidRPr="006B0B7E" w:rsidRDefault="008B1279" w:rsidP="00F57E5B">
            <w:pPr>
              <w:spacing w:before="100" w:beforeAutospacing="1"/>
              <w:rPr>
                <w:rFonts w:ascii="Arial" w:hAnsi="Arial" w:cs="Arial"/>
                <w:sz w:val="20"/>
                <w:szCs w:val="20"/>
              </w:rPr>
            </w:pPr>
            <w:r w:rsidRPr="006B0B7E">
              <w:rPr>
                <w:rFonts w:ascii="Arial" w:hAnsi="Arial" w:cs="Arial"/>
                <w:b w:val="0"/>
                <w:bCs w:val="0"/>
                <w:sz w:val="20"/>
                <w:szCs w:val="20"/>
              </w:rPr>
              <w:t>Indirect Reports:</w:t>
            </w:r>
          </w:p>
        </w:tc>
        <w:tc>
          <w:tcPr>
            <w:tcW w:w="6205" w:type="dxa"/>
            <w:vAlign w:val="center"/>
          </w:tcPr>
          <w:p w14:paraId="1DAF5446" w14:textId="77777777" w:rsidR="008B1279" w:rsidRPr="006B0B7E" w:rsidRDefault="008B1279" w:rsidP="00F57E5B">
            <w:pPr>
              <w:spacing w:before="100" w:beforeAutospacing="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0B7E">
              <w:rPr>
                <w:rFonts w:ascii="Arial" w:hAnsi="Arial" w:cs="Arial"/>
                <w:sz w:val="20"/>
                <w:szCs w:val="20"/>
              </w:rPr>
              <w:t>NIL</w:t>
            </w:r>
          </w:p>
        </w:tc>
      </w:tr>
      <w:tr w:rsidR="008B1279" w:rsidRPr="006B0B7E" w14:paraId="71D2CB77" w14:textId="77777777" w:rsidTr="009331F4">
        <w:trPr>
          <w:trHeight w:val="406"/>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5196A0DD" w14:textId="77777777" w:rsidR="008B1279" w:rsidRPr="006B0B7E" w:rsidRDefault="008B1279" w:rsidP="00F57E5B">
            <w:pPr>
              <w:spacing w:before="100" w:beforeAutospacing="1"/>
              <w:rPr>
                <w:rFonts w:ascii="Arial" w:hAnsi="Arial" w:cs="Arial"/>
                <w:sz w:val="20"/>
                <w:szCs w:val="20"/>
              </w:rPr>
            </w:pPr>
            <w:r w:rsidRPr="006B0B7E">
              <w:rPr>
                <w:rFonts w:ascii="Arial" w:hAnsi="Arial" w:cs="Arial"/>
                <w:b w:val="0"/>
                <w:bCs w:val="0"/>
                <w:sz w:val="20"/>
                <w:szCs w:val="20"/>
              </w:rPr>
              <w:t>Hours of Employment:</w:t>
            </w:r>
          </w:p>
        </w:tc>
        <w:tc>
          <w:tcPr>
            <w:tcW w:w="6205" w:type="dxa"/>
            <w:vAlign w:val="center"/>
          </w:tcPr>
          <w:p w14:paraId="1AA61DD2" w14:textId="221590B4" w:rsidR="008B1279" w:rsidRPr="006B0B7E" w:rsidRDefault="008B1279" w:rsidP="00F57E5B">
            <w:pPr>
              <w:spacing w:before="100" w:beforeAutospacing="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1279" w:rsidRPr="006B0B7E" w14:paraId="4165B0BD" w14:textId="77777777" w:rsidTr="009331F4">
        <w:trPr>
          <w:trHeight w:val="383"/>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3ED48DB1" w14:textId="77777777" w:rsidR="008B1279" w:rsidRPr="006B0B7E" w:rsidRDefault="008B1279" w:rsidP="00F57E5B">
            <w:pPr>
              <w:spacing w:before="100" w:beforeAutospacing="1"/>
              <w:rPr>
                <w:rFonts w:ascii="Arial" w:hAnsi="Arial" w:cs="Arial"/>
                <w:sz w:val="20"/>
                <w:szCs w:val="20"/>
              </w:rPr>
            </w:pPr>
            <w:r w:rsidRPr="006B0B7E">
              <w:rPr>
                <w:rFonts w:ascii="Arial" w:hAnsi="Arial" w:cs="Arial"/>
                <w:b w:val="0"/>
                <w:bCs w:val="0"/>
                <w:sz w:val="20"/>
                <w:szCs w:val="20"/>
              </w:rPr>
              <w:t>Contract Length:</w:t>
            </w:r>
          </w:p>
        </w:tc>
        <w:tc>
          <w:tcPr>
            <w:tcW w:w="6205" w:type="dxa"/>
            <w:vAlign w:val="center"/>
          </w:tcPr>
          <w:p w14:paraId="7B4C83B5" w14:textId="305D14C5" w:rsidR="008B1279" w:rsidRPr="006B0B7E" w:rsidRDefault="008B1279" w:rsidP="00F57E5B">
            <w:pPr>
              <w:spacing w:before="100" w:beforeAutospacing="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E5B" w:rsidRPr="006B0B7E" w14:paraId="1567C58C" w14:textId="77777777" w:rsidTr="009331F4">
        <w:trPr>
          <w:trHeight w:val="383"/>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77B0FE03" w14:textId="33F6C886" w:rsidR="00F57E5B" w:rsidRPr="005208B2" w:rsidRDefault="00F57E5B" w:rsidP="005208B2">
            <w:pPr>
              <w:spacing w:before="100" w:beforeAutospacing="1"/>
              <w:rPr>
                <w:rFonts w:ascii="Arial" w:hAnsi="Arial" w:cs="Arial"/>
                <w:b w:val="0"/>
                <w:bCs w:val="0"/>
                <w:sz w:val="20"/>
                <w:szCs w:val="20"/>
              </w:rPr>
            </w:pPr>
            <w:r w:rsidRPr="005208B2">
              <w:rPr>
                <w:rFonts w:ascii="Arial" w:hAnsi="Arial" w:cs="Arial"/>
                <w:b w:val="0"/>
                <w:bCs w:val="0"/>
                <w:sz w:val="20"/>
                <w:szCs w:val="20"/>
              </w:rPr>
              <w:t>Salary Package:</w:t>
            </w:r>
          </w:p>
        </w:tc>
        <w:tc>
          <w:tcPr>
            <w:tcW w:w="6205" w:type="dxa"/>
            <w:vAlign w:val="center"/>
          </w:tcPr>
          <w:p w14:paraId="5C0DB864" w14:textId="77777777" w:rsidR="00F57E5B" w:rsidRPr="006B0B7E" w:rsidRDefault="00F57E5B" w:rsidP="00F57E5B">
            <w:pPr>
              <w:spacing w:before="100" w:beforeAutospacing="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D3260" w:rsidRPr="006B0B7E" w14:paraId="78276515" w14:textId="77777777" w:rsidTr="009331F4">
        <w:trPr>
          <w:trHeight w:val="383"/>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2DCAD5F6" w14:textId="46FFB525" w:rsidR="007D3260" w:rsidRPr="005208B2" w:rsidRDefault="007D3260" w:rsidP="005208B2">
            <w:pPr>
              <w:spacing w:before="100" w:beforeAutospacing="1"/>
              <w:rPr>
                <w:rFonts w:ascii="Arial" w:hAnsi="Arial" w:cs="Arial"/>
                <w:b w:val="0"/>
                <w:bCs w:val="0"/>
                <w:sz w:val="20"/>
                <w:szCs w:val="20"/>
              </w:rPr>
            </w:pPr>
            <w:r>
              <w:rPr>
                <w:rFonts w:ascii="Arial" w:hAnsi="Arial" w:cs="Arial"/>
                <w:b w:val="0"/>
                <w:bCs w:val="0"/>
                <w:sz w:val="20"/>
                <w:szCs w:val="20"/>
              </w:rPr>
              <w:t>Last Approval Date</w:t>
            </w:r>
          </w:p>
        </w:tc>
        <w:tc>
          <w:tcPr>
            <w:tcW w:w="6205" w:type="dxa"/>
            <w:vAlign w:val="center"/>
          </w:tcPr>
          <w:p w14:paraId="597EFFC7" w14:textId="5927F1A5" w:rsidR="007D3260" w:rsidRPr="006B0B7E" w:rsidRDefault="007D3260" w:rsidP="00F57E5B">
            <w:pPr>
              <w:spacing w:before="100" w:beforeAutospacing="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w:t>
            </w:r>
            <w:r w:rsidRPr="007D3260">
              <w:rPr>
                <w:rFonts w:ascii="Arial" w:hAnsi="Arial" w:cs="Arial"/>
                <w:sz w:val="20"/>
                <w:szCs w:val="20"/>
                <w:vertAlign w:val="superscript"/>
              </w:rPr>
              <w:t>th</w:t>
            </w:r>
            <w:r>
              <w:rPr>
                <w:rFonts w:ascii="Arial" w:hAnsi="Arial" w:cs="Arial"/>
                <w:sz w:val="20"/>
                <w:szCs w:val="20"/>
              </w:rPr>
              <w:t xml:space="preserve"> September, 2025</w:t>
            </w:r>
          </w:p>
        </w:tc>
      </w:tr>
    </w:tbl>
    <w:p w14:paraId="38DDA9DF" w14:textId="0AE1188F" w:rsidR="006B6505" w:rsidRPr="006B0B7E" w:rsidRDefault="006B6505" w:rsidP="00785A03">
      <w:pPr>
        <w:pStyle w:val="Heading3"/>
      </w:pPr>
      <w:bookmarkStart w:id="0" w:name="_Hlk214884363"/>
      <w:r w:rsidRPr="006B0B7E">
        <w:t>About Carers Queensland</w:t>
      </w:r>
    </w:p>
    <w:p w14:paraId="3E94E3A7" w14:textId="42D7EB36" w:rsidR="006B6505" w:rsidRPr="00EA26D9" w:rsidRDefault="006B6505" w:rsidP="00785A03">
      <w:pPr>
        <w:jc w:val="both"/>
        <w:rPr>
          <w:rFonts w:ascii="Arial" w:hAnsi="Arial" w:cs="Arial"/>
          <w:sz w:val="20"/>
          <w:szCs w:val="20"/>
        </w:rPr>
      </w:pPr>
      <w:r w:rsidRPr="00EA26D9">
        <w:rPr>
          <w:rFonts w:ascii="Arial" w:hAnsi="Arial" w:cs="Arial"/>
          <w:sz w:val="20"/>
          <w:szCs w:val="20"/>
        </w:rPr>
        <w:t xml:space="preserve">Carers Queensland provides a range of support services to caring families and people with disability and aims to make life better by connecting and enriching the lives of people in our community.  We are committed to having a workforce that reflects the diversity </w:t>
      </w:r>
      <w:bookmarkEnd w:id="0"/>
      <w:r w:rsidRPr="00EA26D9">
        <w:rPr>
          <w:rFonts w:ascii="Arial" w:hAnsi="Arial" w:cs="Arial"/>
          <w:sz w:val="20"/>
          <w:szCs w:val="20"/>
        </w:rPr>
        <w:t xml:space="preserve">of the communities in which we work and live. We pride ourselves on fostering a maturing inclusive organisational </w:t>
      </w:r>
      <w:r w:rsidR="003640F0" w:rsidRPr="00EA26D9">
        <w:rPr>
          <w:rFonts w:ascii="Arial" w:hAnsi="Arial" w:cs="Arial"/>
          <w:sz w:val="20"/>
          <w:szCs w:val="20"/>
        </w:rPr>
        <w:t>culture and</w:t>
      </w:r>
      <w:r w:rsidRPr="00EA26D9">
        <w:rPr>
          <w:rFonts w:ascii="Arial" w:hAnsi="Arial" w:cs="Arial"/>
          <w:sz w:val="20"/>
          <w:szCs w:val="20"/>
        </w:rPr>
        <w:t xml:space="preserve"> have several employee reference groups (e.g. LGBTQIA+, First Nations etc.), all of which support the organisation to be culturally safe and inclusive. We seek to continuously reflect on and improve our practices and hold ourselves accountable through external accreditation (e.g. Rainbow Tick, Safeguarding Children and Vulnerable Adults).</w:t>
      </w:r>
    </w:p>
    <w:p w14:paraId="795B247B" w14:textId="41C4529B" w:rsidR="00BF2100" w:rsidRPr="00785A03" w:rsidRDefault="00BF2100" w:rsidP="00785A03">
      <w:pPr>
        <w:pStyle w:val="Heading2"/>
      </w:pPr>
      <w:r w:rsidRPr="00785A03">
        <w:t>About the Positio</w:t>
      </w:r>
      <w:r w:rsidR="00004E45" w:rsidRPr="00785A03">
        <w:t>n</w:t>
      </w:r>
    </w:p>
    <w:p w14:paraId="016FA374" w14:textId="07885666" w:rsidR="00165543" w:rsidRPr="00EA26D9" w:rsidRDefault="00165543" w:rsidP="00E236A2">
      <w:pPr>
        <w:pStyle w:val="ListParagraph"/>
        <w:numPr>
          <w:ilvl w:val="0"/>
          <w:numId w:val="15"/>
        </w:numPr>
        <w:jc w:val="both"/>
        <w:rPr>
          <w:rFonts w:ascii="Arial" w:hAnsi="Arial" w:cs="Arial"/>
          <w:sz w:val="20"/>
          <w:szCs w:val="20"/>
        </w:rPr>
      </w:pPr>
      <w:r w:rsidRPr="00EA26D9">
        <w:rPr>
          <w:rFonts w:ascii="Arial" w:hAnsi="Arial" w:cs="Arial"/>
          <w:sz w:val="20"/>
          <w:szCs w:val="20"/>
        </w:rPr>
        <w:t xml:space="preserve">Directors are responsible for meeting all legal obligations associated with their role on the governing body </w:t>
      </w:r>
      <w:r w:rsidR="006B0B7E" w:rsidRPr="00EA26D9">
        <w:rPr>
          <w:rFonts w:ascii="Arial" w:hAnsi="Arial" w:cs="Arial"/>
          <w:sz w:val="20"/>
          <w:szCs w:val="20"/>
        </w:rPr>
        <w:t>of Carers</w:t>
      </w:r>
      <w:r w:rsidRPr="00EA26D9">
        <w:rPr>
          <w:rFonts w:ascii="Arial" w:hAnsi="Arial" w:cs="Arial"/>
          <w:sz w:val="20"/>
          <w:szCs w:val="20"/>
        </w:rPr>
        <w:t xml:space="preserve"> Queensland.</w:t>
      </w:r>
    </w:p>
    <w:p w14:paraId="32DE4354" w14:textId="77777777" w:rsidR="00165543" w:rsidRPr="00EA26D9" w:rsidRDefault="00165543" w:rsidP="00E236A2">
      <w:pPr>
        <w:pStyle w:val="ListParagraph"/>
        <w:numPr>
          <w:ilvl w:val="0"/>
          <w:numId w:val="15"/>
        </w:numPr>
        <w:jc w:val="both"/>
        <w:rPr>
          <w:rFonts w:ascii="Arial" w:hAnsi="Arial" w:cs="Arial"/>
          <w:sz w:val="20"/>
          <w:szCs w:val="20"/>
        </w:rPr>
      </w:pPr>
      <w:r w:rsidRPr="00EA26D9">
        <w:rPr>
          <w:rFonts w:ascii="Arial" w:hAnsi="Arial" w:cs="Arial"/>
          <w:sz w:val="20"/>
          <w:szCs w:val="20"/>
        </w:rPr>
        <w:t>Directors are appointed for a term of three years initially with the prospect of re-election to a maximum tenure of 9 years.</w:t>
      </w:r>
    </w:p>
    <w:p w14:paraId="13C9AB1C" w14:textId="02922B03" w:rsidR="00165543" w:rsidRPr="00EA26D9" w:rsidRDefault="00165543" w:rsidP="00E236A2">
      <w:pPr>
        <w:pStyle w:val="ListParagraph"/>
        <w:numPr>
          <w:ilvl w:val="0"/>
          <w:numId w:val="15"/>
        </w:numPr>
        <w:jc w:val="both"/>
        <w:rPr>
          <w:rFonts w:ascii="Arial" w:hAnsi="Arial" w:cs="Arial"/>
          <w:sz w:val="20"/>
          <w:szCs w:val="20"/>
        </w:rPr>
      </w:pPr>
      <w:r w:rsidRPr="00EA26D9">
        <w:rPr>
          <w:rFonts w:ascii="Arial" w:hAnsi="Arial" w:cs="Arial"/>
          <w:sz w:val="20"/>
          <w:szCs w:val="20"/>
        </w:rPr>
        <w:t>The role is remunerated, and as a Registered Charity and Public Benevolent Institution, salary packaging options are available.</w:t>
      </w:r>
    </w:p>
    <w:p w14:paraId="3AB61BFD" w14:textId="77777777" w:rsidR="00165543" w:rsidRPr="00EA26D9" w:rsidRDefault="00165543" w:rsidP="00E236A2">
      <w:pPr>
        <w:pStyle w:val="ListParagraph"/>
        <w:numPr>
          <w:ilvl w:val="0"/>
          <w:numId w:val="15"/>
        </w:numPr>
        <w:jc w:val="both"/>
        <w:rPr>
          <w:rFonts w:ascii="Arial" w:hAnsi="Arial" w:cs="Arial"/>
          <w:sz w:val="20"/>
          <w:szCs w:val="20"/>
        </w:rPr>
      </w:pPr>
      <w:r w:rsidRPr="00EA26D9">
        <w:rPr>
          <w:rFonts w:ascii="Arial" w:hAnsi="Arial" w:cs="Arial"/>
          <w:sz w:val="20"/>
          <w:szCs w:val="20"/>
        </w:rPr>
        <w:t xml:space="preserve">Directors are selected by a Board Committee focusing on the applicant’s demonstrated suitability for the specific requirements of the role. </w:t>
      </w:r>
    </w:p>
    <w:p w14:paraId="21B7A7B3" w14:textId="77777777" w:rsidR="00785A03" w:rsidRPr="000C4A43" w:rsidRDefault="00785A03" w:rsidP="00785A03">
      <w:pPr>
        <w:pStyle w:val="Heading2"/>
      </w:pPr>
      <w:r w:rsidRPr="000C4A43">
        <w:t xml:space="preserve">Location and Time Commitment </w:t>
      </w:r>
    </w:p>
    <w:p w14:paraId="779D46CA" w14:textId="2F80BF05" w:rsidR="00657E03" w:rsidRPr="00EA26D9" w:rsidRDefault="00657E03" w:rsidP="00E236A2">
      <w:pPr>
        <w:pStyle w:val="Style1"/>
        <w:numPr>
          <w:ilvl w:val="0"/>
          <w:numId w:val="16"/>
        </w:numPr>
        <w:spacing w:before="120" w:after="120" w:line="276" w:lineRule="auto"/>
        <w:jc w:val="both"/>
        <w:rPr>
          <w:b w:val="0"/>
          <w:bCs w:val="0"/>
          <w:color w:val="auto"/>
          <w:sz w:val="20"/>
          <w:szCs w:val="20"/>
        </w:rPr>
      </w:pPr>
      <w:r w:rsidRPr="00EA26D9">
        <w:rPr>
          <w:b w:val="0"/>
          <w:bCs w:val="0"/>
          <w:color w:val="auto"/>
          <w:sz w:val="20"/>
          <w:szCs w:val="20"/>
        </w:rPr>
        <w:t>Directors may reside anywhere in Queensland; however, Board meetings will rotate between the organisation’s various CQ office locations, including Lutwyche, Brisbane</w:t>
      </w:r>
      <w:r w:rsidR="00DF4705" w:rsidRPr="00EA26D9">
        <w:rPr>
          <w:b w:val="0"/>
          <w:bCs w:val="0"/>
          <w:color w:val="auto"/>
          <w:sz w:val="20"/>
          <w:szCs w:val="20"/>
        </w:rPr>
        <w:t>, Gold Coast, Rockhampton, Toowoomba</w:t>
      </w:r>
      <w:r w:rsidRPr="00EA26D9">
        <w:rPr>
          <w:b w:val="0"/>
          <w:bCs w:val="0"/>
          <w:color w:val="auto"/>
          <w:sz w:val="20"/>
          <w:szCs w:val="20"/>
        </w:rPr>
        <w:t xml:space="preserve"> and other sites.</w:t>
      </w:r>
    </w:p>
    <w:p w14:paraId="01B712B1" w14:textId="25779E86" w:rsidR="00785A03" w:rsidRPr="00EA26D9" w:rsidRDefault="00785A03" w:rsidP="00E236A2">
      <w:pPr>
        <w:pStyle w:val="Style1"/>
        <w:numPr>
          <w:ilvl w:val="0"/>
          <w:numId w:val="16"/>
        </w:numPr>
        <w:spacing w:before="120" w:after="120" w:line="276" w:lineRule="auto"/>
        <w:jc w:val="both"/>
        <w:rPr>
          <w:b w:val="0"/>
          <w:bCs w:val="0"/>
          <w:color w:val="auto"/>
          <w:sz w:val="20"/>
          <w:szCs w:val="20"/>
        </w:rPr>
      </w:pPr>
      <w:r w:rsidRPr="00EA26D9">
        <w:rPr>
          <w:b w:val="0"/>
          <w:bCs w:val="0"/>
          <w:color w:val="auto"/>
          <w:sz w:val="20"/>
          <w:szCs w:val="20"/>
        </w:rPr>
        <w:t>All accommodation and travel expenses in fulfilment of Board Responsibilities will be met by the organisation.</w:t>
      </w:r>
    </w:p>
    <w:p w14:paraId="6754B863" w14:textId="77777777" w:rsidR="00785A03" w:rsidRPr="00EA26D9" w:rsidRDefault="00785A03" w:rsidP="00E236A2">
      <w:pPr>
        <w:pStyle w:val="Style1"/>
        <w:numPr>
          <w:ilvl w:val="0"/>
          <w:numId w:val="16"/>
        </w:numPr>
        <w:spacing w:before="120" w:after="120" w:line="276" w:lineRule="auto"/>
        <w:jc w:val="both"/>
        <w:rPr>
          <w:b w:val="0"/>
          <w:bCs w:val="0"/>
          <w:color w:val="auto"/>
          <w:sz w:val="20"/>
          <w:szCs w:val="20"/>
        </w:rPr>
      </w:pPr>
      <w:r w:rsidRPr="00EA26D9">
        <w:rPr>
          <w:b w:val="0"/>
          <w:bCs w:val="0"/>
          <w:color w:val="auto"/>
          <w:sz w:val="20"/>
          <w:szCs w:val="20"/>
        </w:rPr>
        <w:t>Travel insurance for both Board and private travel is provided.</w:t>
      </w:r>
    </w:p>
    <w:p w14:paraId="38328EA0" w14:textId="32C1668A" w:rsidR="00785A03" w:rsidRPr="00EA26D9" w:rsidRDefault="00785A03" w:rsidP="00E236A2">
      <w:pPr>
        <w:pStyle w:val="Style1"/>
        <w:numPr>
          <w:ilvl w:val="0"/>
          <w:numId w:val="16"/>
        </w:numPr>
        <w:spacing w:before="120" w:after="120" w:line="276" w:lineRule="auto"/>
        <w:jc w:val="both"/>
        <w:rPr>
          <w:b w:val="0"/>
          <w:bCs w:val="0"/>
          <w:color w:val="auto"/>
          <w:sz w:val="20"/>
          <w:szCs w:val="20"/>
        </w:rPr>
      </w:pPr>
      <w:r w:rsidRPr="00EA26D9">
        <w:rPr>
          <w:b w:val="0"/>
          <w:bCs w:val="0"/>
          <w:color w:val="auto"/>
          <w:sz w:val="20"/>
          <w:szCs w:val="20"/>
        </w:rPr>
        <w:t>Directors may attend meetings virtually</w:t>
      </w:r>
      <w:r w:rsidR="00DF4705" w:rsidRPr="00EA26D9">
        <w:rPr>
          <w:b w:val="0"/>
          <w:bCs w:val="0"/>
          <w:color w:val="auto"/>
          <w:sz w:val="20"/>
          <w:szCs w:val="20"/>
        </w:rPr>
        <w:t xml:space="preserve"> (in line with the Constitution)</w:t>
      </w:r>
      <w:r w:rsidRPr="00EA26D9">
        <w:rPr>
          <w:b w:val="0"/>
          <w:bCs w:val="0"/>
          <w:color w:val="auto"/>
          <w:sz w:val="20"/>
          <w:szCs w:val="20"/>
        </w:rPr>
        <w:t xml:space="preserve"> if unable to physically attend although this is anticipated to be the exception. Committee meetings are generally virtual.</w:t>
      </w:r>
    </w:p>
    <w:p w14:paraId="6EB3CF15" w14:textId="77777777" w:rsidR="00E070A7" w:rsidRPr="006B0B7E" w:rsidRDefault="00E070A7" w:rsidP="00DF4705">
      <w:pPr>
        <w:pStyle w:val="Heading2"/>
        <w:numPr>
          <w:ilvl w:val="0"/>
          <w:numId w:val="0"/>
        </w:numPr>
        <w:ind w:left="360"/>
      </w:pPr>
    </w:p>
    <w:p w14:paraId="43058A59" w14:textId="75B3B634" w:rsidR="00DC53AF" w:rsidRPr="006B0B7E" w:rsidRDefault="00DC53AF" w:rsidP="00785A03">
      <w:pPr>
        <w:pStyle w:val="Heading2"/>
      </w:pPr>
      <w:r w:rsidRPr="006B0B7E">
        <w:t xml:space="preserve">Key Responsibilities and Outcomes </w:t>
      </w:r>
    </w:p>
    <w:p w14:paraId="6A339FBF" w14:textId="77777777" w:rsidR="00E236A2" w:rsidRPr="00EA26D9" w:rsidRDefault="00E236A2" w:rsidP="00E236A2">
      <w:pPr>
        <w:pStyle w:val="Style1"/>
        <w:numPr>
          <w:ilvl w:val="0"/>
          <w:numId w:val="10"/>
        </w:numPr>
        <w:spacing w:before="120" w:after="120" w:line="276" w:lineRule="auto"/>
        <w:ind w:left="426" w:hanging="426"/>
        <w:jc w:val="both"/>
        <w:rPr>
          <w:b w:val="0"/>
          <w:bCs w:val="0"/>
          <w:color w:val="auto"/>
          <w:sz w:val="20"/>
          <w:szCs w:val="20"/>
        </w:rPr>
      </w:pPr>
      <w:r w:rsidRPr="00EA26D9">
        <w:rPr>
          <w:b w:val="0"/>
          <w:bCs w:val="0"/>
          <w:color w:val="auto"/>
          <w:sz w:val="20"/>
          <w:szCs w:val="20"/>
        </w:rPr>
        <w:t>Attend Board meetings as scheduled and arising throughout the year, generally lasting up to four hours, along with attendance at a 2-day strategy workshop annually.</w:t>
      </w:r>
    </w:p>
    <w:p w14:paraId="5984613D" w14:textId="77777777" w:rsidR="00E236A2" w:rsidRPr="00EA26D9" w:rsidRDefault="00E236A2" w:rsidP="00E236A2">
      <w:pPr>
        <w:pStyle w:val="Style1"/>
        <w:numPr>
          <w:ilvl w:val="0"/>
          <w:numId w:val="10"/>
        </w:numPr>
        <w:spacing w:before="120" w:after="120" w:line="276" w:lineRule="auto"/>
        <w:ind w:left="426" w:hanging="426"/>
        <w:jc w:val="both"/>
        <w:rPr>
          <w:b w:val="0"/>
          <w:bCs w:val="0"/>
          <w:color w:val="auto"/>
          <w:sz w:val="20"/>
          <w:szCs w:val="20"/>
        </w:rPr>
      </w:pPr>
      <w:r w:rsidRPr="00EA26D9">
        <w:rPr>
          <w:b w:val="0"/>
          <w:bCs w:val="0"/>
          <w:color w:val="auto"/>
          <w:sz w:val="20"/>
          <w:szCs w:val="20"/>
        </w:rPr>
        <w:t xml:space="preserve">All Directors are expected to participate in at least one Board Committee. </w:t>
      </w:r>
    </w:p>
    <w:p w14:paraId="46934EDB" w14:textId="77777777" w:rsidR="00E236A2" w:rsidRPr="00EA26D9" w:rsidRDefault="00E236A2" w:rsidP="00E236A2">
      <w:pPr>
        <w:pStyle w:val="Style1"/>
        <w:numPr>
          <w:ilvl w:val="0"/>
          <w:numId w:val="10"/>
        </w:numPr>
        <w:spacing w:before="120" w:after="120" w:line="276" w:lineRule="auto"/>
        <w:ind w:left="426" w:hanging="426"/>
        <w:jc w:val="both"/>
        <w:rPr>
          <w:b w:val="0"/>
          <w:bCs w:val="0"/>
          <w:color w:val="auto"/>
          <w:sz w:val="20"/>
          <w:szCs w:val="20"/>
        </w:rPr>
      </w:pPr>
      <w:r w:rsidRPr="00EA26D9">
        <w:rPr>
          <w:b w:val="0"/>
          <w:bCs w:val="0"/>
          <w:color w:val="auto"/>
          <w:sz w:val="20"/>
          <w:szCs w:val="20"/>
        </w:rPr>
        <w:t xml:space="preserve">Meet contemporary governance and legal requirements including full preparation through a considered review of all Board papers supplied prior to the meeting and active participation in discussions at the Board meeting. Directors are expected to </w:t>
      </w:r>
      <w:proofErr w:type="gramStart"/>
      <w:r w:rsidRPr="00EA26D9">
        <w:rPr>
          <w:b w:val="0"/>
          <w:bCs w:val="0"/>
          <w:color w:val="auto"/>
          <w:sz w:val="20"/>
          <w:szCs w:val="20"/>
        </w:rPr>
        <w:t>bring an inquiring mind to all discussions and respect at all times</w:t>
      </w:r>
      <w:proofErr w:type="gramEnd"/>
      <w:r w:rsidRPr="00EA26D9">
        <w:rPr>
          <w:b w:val="0"/>
          <w:bCs w:val="0"/>
          <w:color w:val="auto"/>
          <w:sz w:val="20"/>
          <w:szCs w:val="20"/>
        </w:rPr>
        <w:t xml:space="preserve"> the delineation between operational and governance responsibilities. </w:t>
      </w:r>
    </w:p>
    <w:p w14:paraId="1C44FE67" w14:textId="77777777" w:rsidR="00E236A2" w:rsidRPr="00EA26D9" w:rsidRDefault="00E236A2" w:rsidP="00E236A2">
      <w:pPr>
        <w:pStyle w:val="Style1"/>
        <w:numPr>
          <w:ilvl w:val="0"/>
          <w:numId w:val="10"/>
        </w:numPr>
        <w:spacing w:before="120" w:after="120" w:line="276" w:lineRule="auto"/>
        <w:ind w:left="426" w:hanging="426"/>
        <w:jc w:val="both"/>
        <w:rPr>
          <w:b w:val="0"/>
          <w:bCs w:val="0"/>
          <w:color w:val="auto"/>
          <w:sz w:val="20"/>
          <w:szCs w:val="20"/>
        </w:rPr>
      </w:pPr>
      <w:r w:rsidRPr="00EA26D9">
        <w:rPr>
          <w:b w:val="0"/>
          <w:bCs w:val="0"/>
          <w:color w:val="auto"/>
          <w:sz w:val="20"/>
          <w:szCs w:val="20"/>
        </w:rPr>
        <w:t>Attend at least one Carer Conversation meeting (an on-site all-day engagement in different regions in Queensland with the CEO and ELT representatives with local unpaid carers throughout Queensland to gather first-hand feedback of their experiences.</w:t>
      </w:r>
    </w:p>
    <w:p w14:paraId="1DE07CE7" w14:textId="23FBCD77" w:rsidR="00E236A2" w:rsidRPr="00EA26D9" w:rsidRDefault="00E236A2" w:rsidP="00E236A2">
      <w:pPr>
        <w:pStyle w:val="Style1"/>
        <w:numPr>
          <w:ilvl w:val="0"/>
          <w:numId w:val="10"/>
        </w:numPr>
        <w:spacing w:before="120" w:after="120" w:line="276" w:lineRule="auto"/>
        <w:ind w:left="426" w:hanging="426"/>
        <w:jc w:val="both"/>
        <w:rPr>
          <w:b w:val="0"/>
          <w:bCs w:val="0"/>
          <w:color w:val="auto"/>
          <w:sz w:val="20"/>
          <w:szCs w:val="20"/>
        </w:rPr>
      </w:pPr>
      <w:r w:rsidRPr="00EA26D9">
        <w:rPr>
          <w:b w:val="0"/>
          <w:bCs w:val="0"/>
          <w:color w:val="auto"/>
          <w:sz w:val="20"/>
          <w:szCs w:val="20"/>
        </w:rPr>
        <w:t>Advocate on behalf of all unpaid carers</w:t>
      </w:r>
      <w:r w:rsidR="00EA26D9">
        <w:rPr>
          <w:b w:val="0"/>
          <w:bCs w:val="0"/>
          <w:color w:val="auto"/>
          <w:sz w:val="20"/>
          <w:szCs w:val="20"/>
        </w:rPr>
        <w:t>.</w:t>
      </w:r>
    </w:p>
    <w:p w14:paraId="50E42EB1" w14:textId="17FD5F12" w:rsidR="00DC53AF" w:rsidRPr="006B0B7E" w:rsidRDefault="00F31EE8" w:rsidP="00785A03">
      <w:pPr>
        <w:pStyle w:val="Heading2"/>
        <w:rPr>
          <w:lang w:val="en-US"/>
        </w:rPr>
      </w:pPr>
      <w:r>
        <w:rPr>
          <w:lang w:val="en-US"/>
        </w:rPr>
        <w:t>Suitability Requirements and Experience</w:t>
      </w:r>
    </w:p>
    <w:p w14:paraId="5B52FEEF" w14:textId="14FD4702" w:rsidR="00FC3426" w:rsidRPr="00F57E5B" w:rsidRDefault="00FC3426" w:rsidP="00FC3426">
      <w:pPr>
        <w:pStyle w:val="Style1"/>
        <w:numPr>
          <w:ilvl w:val="0"/>
          <w:numId w:val="10"/>
        </w:numPr>
        <w:spacing w:before="120" w:after="120" w:line="276" w:lineRule="auto"/>
        <w:ind w:left="426" w:hanging="426"/>
        <w:jc w:val="both"/>
        <w:rPr>
          <w:b w:val="0"/>
          <w:bCs w:val="0"/>
          <w:color w:val="auto"/>
          <w:sz w:val="20"/>
          <w:szCs w:val="20"/>
        </w:rPr>
      </w:pPr>
      <w:r w:rsidRPr="00F57E5B">
        <w:rPr>
          <w:b w:val="0"/>
          <w:bCs w:val="0"/>
          <w:color w:val="auto"/>
          <w:sz w:val="20"/>
          <w:szCs w:val="20"/>
        </w:rPr>
        <w:t>Meet all legal and regulatory requirements</w:t>
      </w:r>
      <w:r w:rsidR="003740EB" w:rsidRPr="00F57E5B">
        <w:rPr>
          <w:b w:val="0"/>
          <w:bCs w:val="0"/>
          <w:color w:val="auto"/>
          <w:sz w:val="20"/>
          <w:szCs w:val="20"/>
        </w:rPr>
        <w:t>.</w:t>
      </w:r>
    </w:p>
    <w:p w14:paraId="1A0AED38" w14:textId="77777777" w:rsidR="00FC3426" w:rsidRPr="00F57E5B" w:rsidRDefault="00FC3426" w:rsidP="00FC3426">
      <w:pPr>
        <w:pStyle w:val="Style1"/>
        <w:numPr>
          <w:ilvl w:val="0"/>
          <w:numId w:val="10"/>
        </w:numPr>
        <w:spacing w:before="120" w:after="120" w:line="276" w:lineRule="auto"/>
        <w:ind w:left="426" w:hanging="426"/>
        <w:jc w:val="both"/>
        <w:rPr>
          <w:b w:val="0"/>
          <w:bCs w:val="0"/>
          <w:color w:val="auto"/>
          <w:sz w:val="20"/>
          <w:szCs w:val="20"/>
        </w:rPr>
      </w:pPr>
      <w:r w:rsidRPr="00F57E5B">
        <w:rPr>
          <w:b w:val="0"/>
          <w:bCs w:val="0"/>
          <w:color w:val="auto"/>
          <w:sz w:val="20"/>
          <w:szCs w:val="20"/>
        </w:rPr>
        <w:t>Demonstrate a genuine affinity and experience of unpaid care directly or indirectly.</w:t>
      </w:r>
    </w:p>
    <w:p w14:paraId="303B4161" w14:textId="77777777" w:rsidR="00FC3426" w:rsidRPr="00F57E5B" w:rsidRDefault="00FC3426" w:rsidP="00FC3426">
      <w:pPr>
        <w:pStyle w:val="Style1"/>
        <w:numPr>
          <w:ilvl w:val="0"/>
          <w:numId w:val="10"/>
        </w:numPr>
        <w:spacing w:before="120" w:after="120" w:line="276" w:lineRule="auto"/>
        <w:ind w:left="426" w:hanging="426"/>
        <w:jc w:val="both"/>
        <w:rPr>
          <w:b w:val="0"/>
          <w:bCs w:val="0"/>
          <w:color w:val="auto"/>
          <w:sz w:val="20"/>
          <w:szCs w:val="20"/>
        </w:rPr>
      </w:pPr>
      <w:r w:rsidRPr="00F57E5B">
        <w:rPr>
          <w:b w:val="0"/>
          <w:bCs w:val="0"/>
          <w:color w:val="auto"/>
          <w:sz w:val="20"/>
          <w:szCs w:val="20"/>
        </w:rPr>
        <w:t>The ability to read, comprehend and interpret financial and other reports relating to the organisation’s responsibilities.</w:t>
      </w:r>
    </w:p>
    <w:p w14:paraId="6C47FD61" w14:textId="77777777" w:rsidR="00FC3426" w:rsidRPr="00F57E5B" w:rsidRDefault="00FC3426" w:rsidP="00FC3426">
      <w:pPr>
        <w:pStyle w:val="Style1"/>
        <w:numPr>
          <w:ilvl w:val="0"/>
          <w:numId w:val="10"/>
        </w:numPr>
        <w:spacing w:before="120" w:after="120" w:line="276" w:lineRule="auto"/>
        <w:ind w:left="426" w:hanging="426"/>
        <w:jc w:val="both"/>
        <w:rPr>
          <w:b w:val="0"/>
          <w:bCs w:val="0"/>
          <w:color w:val="auto"/>
          <w:sz w:val="20"/>
          <w:szCs w:val="20"/>
        </w:rPr>
      </w:pPr>
      <w:r w:rsidRPr="00F57E5B">
        <w:rPr>
          <w:b w:val="0"/>
          <w:bCs w:val="0"/>
          <w:color w:val="auto"/>
          <w:sz w:val="20"/>
          <w:szCs w:val="20"/>
        </w:rPr>
        <w:t xml:space="preserve">Act </w:t>
      </w:r>
      <w:proofErr w:type="gramStart"/>
      <w:r w:rsidRPr="00F57E5B">
        <w:rPr>
          <w:b w:val="0"/>
          <w:bCs w:val="0"/>
          <w:color w:val="auto"/>
          <w:sz w:val="20"/>
          <w:szCs w:val="20"/>
        </w:rPr>
        <w:t>at all times</w:t>
      </w:r>
      <w:proofErr w:type="gramEnd"/>
      <w:r w:rsidRPr="00F57E5B">
        <w:rPr>
          <w:b w:val="0"/>
          <w:bCs w:val="0"/>
          <w:color w:val="auto"/>
          <w:sz w:val="20"/>
          <w:szCs w:val="20"/>
        </w:rPr>
        <w:t xml:space="preserve"> in a respectful and collegiate manner to fellow Directors, employees and stakeholders. </w:t>
      </w:r>
    </w:p>
    <w:p w14:paraId="20D05598" w14:textId="77777777" w:rsidR="00FC3426" w:rsidRPr="00F57E5B" w:rsidRDefault="00FC3426" w:rsidP="00FC3426">
      <w:pPr>
        <w:pStyle w:val="Style1"/>
        <w:numPr>
          <w:ilvl w:val="0"/>
          <w:numId w:val="10"/>
        </w:numPr>
        <w:spacing w:before="120" w:after="120" w:line="276" w:lineRule="auto"/>
        <w:ind w:left="426" w:hanging="426"/>
        <w:jc w:val="both"/>
        <w:rPr>
          <w:b w:val="0"/>
          <w:bCs w:val="0"/>
          <w:color w:val="auto"/>
          <w:sz w:val="20"/>
          <w:szCs w:val="20"/>
        </w:rPr>
      </w:pPr>
      <w:proofErr w:type="gramStart"/>
      <w:r w:rsidRPr="00F57E5B">
        <w:rPr>
          <w:b w:val="0"/>
          <w:bCs w:val="0"/>
          <w:color w:val="auto"/>
          <w:sz w:val="20"/>
          <w:szCs w:val="20"/>
        </w:rPr>
        <w:t>Refraining at all times</w:t>
      </w:r>
      <w:proofErr w:type="gramEnd"/>
      <w:r w:rsidRPr="00F57E5B">
        <w:rPr>
          <w:b w:val="0"/>
          <w:bCs w:val="0"/>
          <w:color w:val="auto"/>
          <w:sz w:val="20"/>
          <w:szCs w:val="20"/>
        </w:rPr>
        <w:t xml:space="preserve"> from making any public statement in relation to Carers Queensland except with direct permission of the Chair. Public statements </w:t>
      </w:r>
      <w:proofErr w:type="gramStart"/>
      <w:r w:rsidRPr="00F57E5B">
        <w:rPr>
          <w:b w:val="0"/>
          <w:bCs w:val="0"/>
          <w:color w:val="auto"/>
          <w:sz w:val="20"/>
          <w:szCs w:val="20"/>
        </w:rPr>
        <w:t>remain at all times</w:t>
      </w:r>
      <w:proofErr w:type="gramEnd"/>
      <w:r w:rsidRPr="00F57E5B">
        <w:rPr>
          <w:b w:val="0"/>
          <w:bCs w:val="0"/>
          <w:color w:val="auto"/>
          <w:sz w:val="20"/>
          <w:szCs w:val="20"/>
        </w:rPr>
        <w:t xml:space="preserve"> the domain of the CEO and Board Chair.</w:t>
      </w:r>
    </w:p>
    <w:p w14:paraId="32F0E1BE" w14:textId="1386CDD5" w:rsidR="00496212" w:rsidRPr="006B0B7E" w:rsidRDefault="00496212" w:rsidP="00785A03">
      <w:pPr>
        <w:pStyle w:val="Heading2"/>
      </w:pPr>
      <w:r w:rsidRPr="006B0B7E">
        <w:t>Our Values</w:t>
      </w:r>
    </w:p>
    <w:p w14:paraId="4C222AEB" w14:textId="0228E998" w:rsidR="00496212" w:rsidRPr="006B0B7E" w:rsidRDefault="00042B87" w:rsidP="00042B87">
      <w:pPr>
        <w:jc w:val="both"/>
        <w:rPr>
          <w:rFonts w:ascii="Arial" w:hAnsi="Arial" w:cs="Arial"/>
          <w:sz w:val="20"/>
          <w:szCs w:val="20"/>
        </w:rPr>
      </w:pPr>
      <w:r w:rsidRPr="00F57E5B">
        <w:rPr>
          <w:rFonts w:ascii="Arial" w:hAnsi="Arial" w:cs="Arial"/>
          <w:noProof/>
          <w:sz w:val="20"/>
          <w:szCs w:val="20"/>
        </w:rPr>
        <w:drawing>
          <wp:anchor distT="0" distB="0" distL="114300" distR="114300" simplePos="0" relativeHeight="251658240" behindDoc="1" locked="0" layoutInCell="1" allowOverlap="1" wp14:anchorId="62BD7D1A" wp14:editId="01C81DA7">
            <wp:simplePos x="0" y="0"/>
            <wp:positionH relativeFrom="column">
              <wp:posOffset>60960</wp:posOffset>
            </wp:positionH>
            <wp:positionV relativeFrom="paragraph">
              <wp:posOffset>589915</wp:posOffset>
            </wp:positionV>
            <wp:extent cx="5667375" cy="282575"/>
            <wp:effectExtent l="0" t="0" r="0" b="3175"/>
            <wp:wrapNone/>
            <wp:docPr id="15354786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78648" name="Picture 1535478648"/>
                    <pic:cNvPicPr/>
                  </pic:nvPicPr>
                  <pic:blipFill>
                    <a:blip r:embed="rId11">
                      <a:extLst>
                        <a:ext uri="{28A0092B-C50C-407E-A947-70E740481C1C}">
                          <a14:useLocalDpi xmlns:a14="http://schemas.microsoft.com/office/drawing/2010/main" val="0"/>
                        </a:ext>
                      </a:extLst>
                    </a:blip>
                    <a:stretch>
                      <a:fillRect/>
                    </a:stretch>
                  </pic:blipFill>
                  <pic:spPr>
                    <a:xfrm>
                      <a:off x="0" y="0"/>
                      <a:ext cx="5667375" cy="282575"/>
                    </a:xfrm>
                    <a:prstGeom prst="rect">
                      <a:avLst/>
                    </a:prstGeom>
                  </pic:spPr>
                </pic:pic>
              </a:graphicData>
            </a:graphic>
            <wp14:sizeRelH relativeFrom="margin">
              <wp14:pctWidth>0</wp14:pctWidth>
            </wp14:sizeRelH>
            <wp14:sizeRelV relativeFrom="margin">
              <wp14:pctHeight>0</wp14:pctHeight>
            </wp14:sizeRelV>
          </wp:anchor>
        </w:drawing>
      </w:r>
      <w:r w:rsidR="00496212" w:rsidRPr="00F57E5B">
        <w:rPr>
          <w:rFonts w:ascii="Arial" w:hAnsi="Arial" w:cs="Arial"/>
          <w:sz w:val="20"/>
          <w:szCs w:val="20"/>
        </w:rPr>
        <w:t>Our values shape the way we behave, how we interact with each other</w:t>
      </w:r>
      <w:r w:rsidR="0090206E" w:rsidRPr="00F57E5B">
        <w:rPr>
          <w:rFonts w:ascii="Arial" w:hAnsi="Arial" w:cs="Arial"/>
          <w:sz w:val="20"/>
          <w:szCs w:val="20"/>
        </w:rPr>
        <w:t>,</w:t>
      </w:r>
      <w:r w:rsidR="00496212" w:rsidRPr="00F57E5B">
        <w:rPr>
          <w:rFonts w:ascii="Arial" w:hAnsi="Arial" w:cs="Arial"/>
          <w:sz w:val="20"/>
          <w:szCs w:val="20"/>
        </w:rPr>
        <w:t xml:space="preserve"> and our clients. They underpin our </w:t>
      </w:r>
      <w:r w:rsidR="0090206E" w:rsidRPr="00F57E5B">
        <w:rPr>
          <w:rFonts w:ascii="Arial" w:hAnsi="Arial" w:cs="Arial"/>
          <w:sz w:val="20"/>
          <w:szCs w:val="20"/>
        </w:rPr>
        <w:t>decision-making</w:t>
      </w:r>
      <w:r w:rsidR="00496212" w:rsidRPr="00F57E5B">
        <w:rPr>
          <w:rFonts w:ascii="Arial" w:hAnsi="Arial" w:cs="Arial"/>
          <w:sz w:val="20"/>
          <w:szCs w:val="20"/>
        </w:rPr>
        <w:t xml:space="preserve"> and are our guiding principles for how we work every day. As a team member</w:t>
      </w:r>
      <w:r w:rsidR="0090206E" w:rsidRPr="00F57E5B">
        <w:rPr>
          <w:rFonts w:ascii="Arial" w:hAnsi="Arial" w:cs="Arial"/>
          <w:sz w:val="20"/>
          <w:szCs w:val="20"/>
        </w:rPr>
        <w:t>,</w:t>
      </w:r>
      <w:r w:rsidR="00496212" w:rsidRPr="00F57E5B">
        <w:rPr>
          <w:rFonts w:ascii="Arial" w:hAnsi="Arial" w:cs="Arial"/>
          <w:sz w:val="20"/>
          <w:szCs w:val="20"/>
        </w:rPr>
        <w:t xml:space="preserve"> you will take individual accountability for demonstrating the values</w:t>
      </w:r>
      <w:r w:rsidR="0090206E" w:rsidRPr="00F57E5B">
        <w:rPr>
          <w:rFonts w:ascii="Arial" w:hAnsi="Arial" w:cs="Arial"/>
          <w:sz w:val="20"/>
          <w:szCs w:val="20"/>
        </w:rPr>
        <w:t>,</w:t>
      </w:r>
      <w:r w:rsidR="00496212" w:rsidRPr="00F57E5B">
        <w:rPr>
          <w:rFonts w:ascii="Arial" w:hAnsi="Arial" w:cs="Arial"/>
          <w:sz w:val="20"/>
          <w:szCs w:val="20"/>
        </w:rPr>
        <w:t xml:space="preserve"> expectations and behaviours in this role</w:t>
      </w:r>
      <w:r w:rsidR="00496212" w:rsidRPr="006B0B7E">
        <w:rPr>
          <w:rFonts w:ascii="Arial" w:hAnsi="Arial" w:cs="Arial"/>
          <w:sz w:val="20"/>
          <w:szCs w:val="20"/>
        </w:rPr>
        <w:t>.</w:t>
      </w:r>
    </w:p>
    <w:p w14:paraId="076AECC2" w14:textId="199848AE" w:rsidR="0090206E" w:rsidRPr="006B0B7E" w:rsidRDefault="0090206E" w:rsidP="00496212">
      <w:pPr>
        <w:ind w:left="-567"/>
        <w:jc w:val="both"/>
        <w:rPr>
          <w:rFonts w:ascii="Arial" w:hAnsi="Arial" w:cs="Arial"/>
          <w:sz w:val="20"/>
          <w:szCs w:val="20"/>
        </w:rPr>
      </w:pPr>
    </w:p>
    <w:p w14:paraId="4F4197C1" w14:textId="7EF20930" w:rsidR="00990FB0" w:rsidRPr="006B0B7E" w:rsidRDefault="00990FB0" w:rsidP="00496212">
      <w:pPr>
        <w:ind w:left="-567"/>
        <w:jc w:val="both"/>
        <w:rPr>
          <w:rFonts w:ascii="Arial" w:hAnsi="Arial" w:cs="Arial"/>
          <w:sz w:val="20"/>
          <w:szCs w:val="20"/>
        </w:rPr>
      </w:pPr>
    </w:p>
    <w:p w14:paraId="38F97BDC" w14:textId="77777777" w:rsidR="00006326" w:rsidRPr="006B0B7E" w:rsidRDefault="00006326" w:rsidP="00785A03">
      <w:pPr>
        <w:pStyle w:val="Heading2"/>
      </w:pPr>
      <w:r w:rsidRPr="006B0B7E">
        <w:t>Qualifications</w:t>
      </w:r>
    </w:p>
    <w:p w14:paraId="4608D538" w14:textId="673312D9" w:rsidR="007371F8" w:rsidRPr="006B0B7E" w:rsidRDefault="009676E2" w:rsidP="00042B87">
      <w:pPr>
        <w:pStyle w:val="ListParagraph"/>
        <w:widowControl w:val="0"/>
        <w:autoSpaceDE w:val="0"/>
        <w:autoSpaceDN w:val="0"/>
        <w:spacing w:after="60" w:line="240" w:lineRule="auto"/>
        <w:ind w:left="397"/>
        <w:contextualSpacing w:val="0"/>
        <w:rPr>
          <w:rFonts w:ascii="Arial" w:hAnsi="Arial" w:cs="Arial"/>
          <w:sz w:val="20"/>
          <w:szCs w:val="20"/>
        </w:rPr>
      </w:pPr>
      <w:proofErr w:type="spellStart"/>
      <w:r>
        <w:rPr>
          <w:rFonts w:ascii="Arial" w:hAnsi="Arial" w:cs="Arial"/>
          <w:sz w:val="20"/>
          <w:szCs w:val="20"/>
        </w:rPr>
        <w:t>xxxx</w:t>
      </w:r>
      <w:proofErr w:type="spellEnd"/>
    </w:p>
    <w:p w14:paraId="43CD30BF" w14:textId="77777777" w:rsidR="00006326" w:rsidRPr="006B0B7E" w:rsidRDefault="00006326" w:rsidP="00785A03">
      <w:pPr>
        <w:pStyle w:val="Heading2"/>
      </w:pPr>
      <w:r w:rsidRPr="006B0B7E">
        <w:t>Mandatory Requirements</w:t>
      </w:r>
    </w:p>
    <w:p w14:paraId="31D3F31E" w14:textId="77777777" w:rsidR="00006326" w:rsidRPr="00F57E5B" w:rsidRDefault="00006326" w:rsidP="00006326">
      <w:pPr>
        <w:pStyle w:val="ListParagraph"/>
        <w:widowControl w:val="0"/>
        <w:numPr>
          <w:ilvl w:val="0"/>
          <w:numId w:val="4"/>
        </w:numPr>
        <w:autoSpaceDE w:val="0"/>
        <w:autoSpaceDN w:val="0"/>
        <w:spacing w:after="60" w:line="240" w:lineRule="auto"/>
        <w:ind w:left="397" w:hanging="397"/>
        <w:contextualSpacing w:val="0"/>
        <w:rPr>
          <w:rFonts w:ascii="Arial" w:hAnsi="Arial" w:cs="Arial"/>
          <w:sz w:val="20"/>
          <w:szCs w:val="20"/>
        </w:rPr>
      </w:pPr>
      <w:r w:rsidRPr="00F57E5B">
        <w:rPr>
          <w:rFonts w:ascii="Arial" w:hAnsi="Arial" w:cs="Arial"/>
          <w:sz w:val="20"/>
          <w:szCs w:val="20"/>
        </w:rPr>
        <w:t>Current Queensland open driving licence or ability to travel to various locations relevant to the portfolio.</w:t>
      </w:r>
    </w:p>
    <w:p w14:paraId="2B2296AC" w14:textId="77777777" w:rsidR="00006326" w:rsidRPr="00F57E5B" w:rsidRDefault="00006326" w:rsidP="00006326">
      <w:pPr>
        <w:pStyle w:val="ListParagraph"/>
        <w:widowControl w:val="0"/>
        <w:numPr>
          <w:ilvl w:val="0"/>
          <w:numId w:val="4"/>
        </w:numPr>
        <w:autoSpaceDE w:val="0"/>
        <w:autoSpaceDN w:val="0"/>
        <w:spacing w:after="60" w:line="240" w:lineRule="auto"/>
        <w:ind w:left="397" w:hanging="397"/>
        <w:contextualSpacing w:val="0"/>
        <w:rPr>
          <w:rFonts w:ascii="Arial" w:hAnsi="Arial" w:cs="Arial"/>
          <w:sz w:val="20"/>
          <w:szCs w:val="20"/>
        </w:rPr>
      </w:pPr>
      <w:r w:rsidRPr="00F57E5B">
        <w:rPr>
          <w:rFonts w:ascii="Arial" w:hAnsi="Arial" w:cs="Arial"/>
          <w:sz w:val="20"/>
          <w:szCs w:val="20"/>
        </w:rPr>
        <w:t>Working with Children Check Clearance / Police Check</w:t>
      </w:r>
    </w:p>
    <w:p w14:paraId="68FB16FA" w14:textId="77777777" w:rsidR="00006326" w:rsidRPr="00F57E5B" w:rsidRDefault="00006326" w:rsidP="00006326">
      <w:pPr>
        <w:pStyle w:val="ListParagraph"/>
        <w:widowControl w:val="0"/>
        <w:numPr>
          <w:ilvl w:val="0"/>
          <w:numId w:val="4"/>
        </w:numPr>
        <w:autoSpaceDE w:val="0"/>
        <w:autoSpaceDN w:val="0"/>
        <w:spacing w:after="60" w:line="240" w:lineRule="auto"/>
        <w:ind w:left="397" w:hanging="397"/>
        <w:contextualSpacing w:val="0"/>
        <w:rPr>
          <w:rFonts w:ascii="Arial" w:hAnsi="Arial" w:cs="Arial"/>
          <w:sz w:val="20"/>
          <w:szCs w:val="20"/>
        </w:rPr>
      </w:pPr>
      <w:r w:rsidRPr="00F57E5B">
        <w:rPr>
          <w:rFonts w:ascii="Arial" w:hAnsi="Arial" w:cs="Arial"/>
          <w:sz w:val="20"/>
          <w:szCs w:val="20"/>
        </w:rPr>
        <w:t>Working with Persons with Disability Check Clearance</w:t>
      </w:r>
    </w:p>
    <w:p w14:paraId="03AD7481" w14:textId="77777777" w:rsidR="00006326" w:rsidRPr="00F57E5B" w:rsidRDefault="00006326" w:rsidP="00006326">
      <w:pPr>
        <w:pStyle w:val="ListParagraph"/>
        <w:widowControl w:val="0"/>
        <w:numPr>
          <w:ilvl w:val="0"/>
          <w:numId w:val="4"/>
        </w:numPr>
        <w:autoSpaceDE w:val="0"/>
        <w:autoSpaceDN w:val="0"/>
        <w:spacing w:after="60" w:line="240" w:lineRule="auto"/>
        <w:ind w:left="397" w:hanging="397"/>
        <w:contextualSpacing w:val="0"/>
        <w:rPr>
          <w:rFonts w:ascii="Arial" w:hAnsi="Arial" w:cs="Arial"/>
          <w:sz w:val="20"/>
          <w:szCs w:val="20"/>
        </w:rPr>
      </w:pPr>
      <w:r w:rsidRPr="00F57E5B">
        <w:rPr>
          <w:rFonts w:ascii="Arial" w:hAnsi="Arial" w:cs="Arial"/>
          <w:sz w:val="20"/>
          <w:szCs w:val="20"/>
        </w:rPr>
        <w:t xml:space="preserve">National Criminal History Check Clearance </w:t>
      </w:r>
    </w:p>
    <w:sectPr w:rsidR="00006326" w:rsidRPr="00F57E5B" w:rsidSect="00773817">
      <w:headerReference w:type="even" r:id="rId12"/>
      <w:headerReference w:type="default" r:id="rId13"/>
      <w:footerReference w:type="default" r:id="rId14"/>
      <w:headerReference w:type="first" r:id="rId15"/>
      <w:pgSz w:w="11906" w:h="16838"/>
      <w:pgMar w:top="1276"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A73B" w14:textId="77777777" w:rsidR="00DB3F19" w:rsidRDefault="00DB3F19" w:rsidP="002537DB">
      <w:pPr>
        <w:spacing w:after="0" w:line="240" w:lineRule="auto"/>
      </w:pPr>
      <w:r>
        <w:separator/>
      </w:r>
    </w:p>
  </w:endnote>
  <w:endnote w:type="continuationSeparator" w:id="0">
    <w:p w14:paraId="1AD4F0F6" w14:textId="77777777" w:rsidR="00DB3F19" w:rsidRDefault="00DB3F19" w:rsidP="0025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strument Sans">
    <w:altName w:val="Cambria"/>
    <w:panose1 w:val="00000000000000000000"/>
    <w:charset w:val="00"/>
    <w:family w:val="roman"/>
    <w:notTrueType/>
    <w:pitch w:val="default"/>
  </w:font>
  <w:font w:name="Asap Semi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sap">
    <w:altName w:val="Calibri"/>
    <w:charset w:val="00"/>
    <w:family w:val="auto"/>
    <w:pitch w:val="variable"/>
    <w:sig w:usb0="A00000FF" w:usb1="5000207B" w:usb2="00000000" w:usb3="00000000" w:csb0="00000193" w:csb1="00000000"/>
  </w:font>
  <w:font w:name="Avenir Light">
    <w:altName w:val="Calibri"/>
    <w:charset w:val="00"/>
    <w:family w:val="swiss"/>
    <w:pitch w:val="variable"/>
    <w:sig w:usb0="800000AF" w:usb1="5000204A" w:usb2="00000000" w:usb3="00000000" w:csb0="0000009B" w:csb1="00000000"/>
  </w:font>
  <w:font w:name="Calibri,Tahom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974715"/>
      <w:docPartObj>
        <w:docPartGallery w:val="Page Numbers (Bottom of Page)"/>
        <w:docPartUnique/>
      </w:docPartObj>
    </w:sdtPr>
    <w:sdtEndPr/>
    <w:sdtContent>
      <w:sdt>
        <w:sdtPr>
          <w:id w:val="1728636285"/>
          <w:docPartObj>
            <w:docPartGallery w:val="Page Numbers (Top of Page)"/>
            <w:docPartUnique/>
          </w:docPartObj>
        </w:sdtPr>
        <w:sdtEndPr/>
        <w:sdtContent>
          <w:p w14:paraId="6F3CDBD0" w14:textId="0CACD7A1" w:rsidR="00BC271D" w:rsidRDefault="00BC271D">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6ED7C1F" w14:textId="77777777" w:rsidR="00BC271D" w:rsidRDefault="00BC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1491" w14:textId="77777777" w:rsidR="00DB3F19" w:rsidRDefault="00DB3F19" w:rsidP="002537DB">
      <w:pPr>
        <w:spacing w:after="0" w:line="240" w:lineRule="auto"/>
      </w:pPr>
      <w:r>
        <w:separator/>
      </w:r>
    </w:p>
  </w:footnote>
  <w:footnote w:type="continuationSeparator" w:id="0">
    <w:p w14:paraId="283E9C8C" w14:textId="77777777" w:rsidR="00DB3F19" w:rsidRDefault="00DB3F19" w:rsidP="0025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CF9E" w14:textId="77777777" w:rsidR="002537DB" w:rsidRDefault="00C123F6">
    <w:pPr>
      <w:pStyle w:val="Header"/>
    </w:pPr>
    <w:r>
      <w:rPr>
        <w:noProof/>
      </w:rPr>
      <w:pict w14:anchorId="30B37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03829" o:spid="_x0000_s1047" type="#_x0000_t75" style="position:absolute;margin-left:0;margin-top:0;width:595.25pt;height:842pt;z-index:-251658239;mso-position-horizontal:center;mso-position-horizontal-relative:margin;mso-position-vertical:center;mso-position-vertical-relative:margin" o:allowincell="f">
          <v:imagedata r:id="rId1" o:title="2025-Fact_Sheet-CarersQLD_Corporate-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14C3" w14:textId="77777777" w:rsidR="002537DB" w:rsidRDefault="00C123F6">
    <w:pPr>
      <w:pStyle w:val="Header"/>
    </w:pPr>
    <w:r>
      <w:rPr>
        <w:noProof/>
      </w:rPr>
      <w:pict w14:anchorId="6FFCC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03830" o:spid="_x0000_s1048" type="#_x0000_t75" style="position:absolute;margin-left:0;margin-top:0;width:595.25pt;height:842pt;z-index:-251658238;mso-position-horizontal:left;mso-position-horizontal-relative:page;mso-position-vertical:top;mso-position-vertical-relative:page" o:allowincell="f">
          <v:imagedata r:id="rId1" o:title="2025-Fact_Sheet-CarersQLD_Corporate-TEMPLAT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F254" w14:textId="77777777" w:rsidR="002537DB" w:rsidRDefault="00C123F6">
    <w:pPr>
      <w:pStyle w:val="Header"/>
    </w:pPr>
    <w:r>
      <w:rPr>
        <w:noProof/>
      </w:rPr>
      <w:pict w14:anchorId="50286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03828" o:spid="_x0000_s1046" type="#_x0000_t75" style="position:absolute;margin-left:0;margin-top:0;width:595.25pt;height:842pt;z-index:-251658240;mso-position-horizontal:center;mso-position-horizontal-relative:margin;mso-position-vertical:center;mso-position-vertical-relative:margin" o:allowincell="f">
          <v:imagedata r:id="rId1" o:title="2025-Fact_Sheet-CarersQLD_Corporate-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728"/>
    <w:multiLevelType w:val="hybridMultilevel"/>
    <w:tmpl w:val="09AC8764"/>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EF5D66"/>
    <w:multiLevelType w:val="hybridMultilevel"/>
    <w:tmpl w:val="790EA2A0"/>
    <w:lvl w:ilvl="0" w:tplc="FFFFFFFF">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8E04CE"/>
    <w:multiLevelType w:val="multilevel"/>
    <w:tmpl w:val="824E8056"/>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8D3DDE"/>
    <w:multiLevelType w:val="hybridMultilevel"/>
    <w:tmpl w:val="580C5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2C54783"/>
    <w:multiLevelType w:val="hybridMultilevel"/>
    <w:tmpl w:val="9170F5B8"/>
    <w:lvl w:ilvl="0" w:tplc="0C090001">
      <w:start w:val="1"/>
      <w:numFmt w:val="bullet"/>
      <w:lvlText w:val=""/>
      <w:lvlJc w:val="left"/>
      <w:pPr>
        <w:ind w:left="360" w:hanging="360"/>
      </w:pPr>
      <w:rPr>
        <w:rFonts w:ascii="Symbol" w:hAnsi="Symbol" w:hint="default"/>
        <w:b w:val="0"/>
        <w:bCs/>
        <w:color w:val="auto"/>
        <w:sz w:val="20"/>
        <w:szCs w:val="20"/>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5" w15:restartNumberingAfterBreak="0">
    <w:nsid w:val="557B0F76"/>
    <w:multiLevelType w:val="hybridMultilevel"/>
    <w:tmpl w:val="B19E6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B94FF7"/>
    <w:multiLevelType w:val="multilevel"/>
    <w:tmpl w:val="F87C4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35B85"/>
    <w:multiLevelType w:val="hybridMultilevel"/>
    <w:tmpl w:val="86141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933B43"/>
    <w:multiLevelType w:val="hybridMultilevel"/>
    <w:tmpl w:val="7E2A8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316606F"/>
    <w:multiLevelType w:val="hybridMultilevel"/>
    <w:tmpl w:val="84564242"/>
    <w:lvl w:ilvl="0" w:tplc="29482FA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3566DAF"/>
    <w:multiLevelType w:val="hybridMultilevel"/>
    <w:tmpl w:val="44D64E0E"/>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753A02E7"/>
    <w:multiLevelType w:val="hybridMultilevel"/>
    <w:tmpl w:val="D0E8F348"/>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5882176"/>
    <w:multiLevelType w:val="hybridMultilevel"/>
    <w:tmpl w:val="1A4E8396"/>
    <w:lvl w:ilvl="0" w:tplc="99BC2E78">
      <w:start w:val="1"/>
      <w:numFmt w:val="decimal"/>
      <w:lvlText w:val="%1."/>
      <w:lvlJc w:val="left"/>
      <w:pPr>
        <w:ind w:left="360" w:hanging="360"/>
      </w:pPr>
      <w:rPr>
        <w:b w:val="0"/>
        <w:bCs/>
        <w:color w:val="auto"/>
        <w:sz w:val="20"/>
        <w:szCs w:val="20"/>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3" w15:restartNumberingAfterBreak="0">
    <w:nsid w:val="7CE124A3"/>
    <w:multiLevelType w:val="hybridMultilevel"/>
    <w:tmpl w:val="6FF8EA4E"/>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4" w15:restartNumberingAfterBreak="0">
    <w:nsid w:val="7EE031C8"/>
    <w:multiLevelType w:val="hybridMultilevel"/>
    <w:tmpl w:val="154C8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99528815">
    <w:abstractNumId w:val="12"/>
  </w:num>
  <w:num w:numId="2" w16cid:durableId="589119039">
    <w:abstractNumId w:val="4"/>
  </w:num>
  <w:num w:numId="3" w16cid:durableId="1685159912">
    <w:abstractNumId w:val="1"/>
  </w:num>
  <w:num w:numId="4" w16cid:durableId="606472978">
    <w:abstractNumId w:val="7"/>
  </w:num>
  <w:num w:numId="5" w16cid:durableId="1182090724">
    <w:abstractNumId w:val="0"/>
  </w:num>
  <w:num w:numId="6" w16cid:durableId="12342616">
    <w:abstractNumId w:val="11"/>
  </w:num>
  <w:num w:numId="7" w16cid:durableId="375200815">
    <w:abstractNumId w:val="6"/>
  </w:num>
  <w:num w:numId="8" w16cid:durableId="405685535">
    <w:abstractNumId w:val="10"/>
  </w:num>
  <w:num w:numId="9" w16cid:durableId="1738823942">
    <w:abstractNumId w:val="13"/>
  </w:num>
  <w:num w:numId="10" w16cid:durableId="1291520570">
    <w:abstractNumId w:val="14"/>
  </w:num>
  <w:num w:numId="11" w16cid:durableId="572130020">
    <w:abstractNumId w:val="2"/>
  </w:num>
  <w:num w:numId="12" w16cid:durableId="1152524906">
    <w:abstractNumId w:val="9"/>
  </w:num>
  <w:num w:numId="13" w16cid:durableId="960065646">
    <w:abstractNumId w:val="2"/>
  </w:num>
  <w:num w:numId="14" w16cid:durableId="1249655596">
    <w:abstractNumId w:val="5"/>
  </w:num>
  <w:num w:numId="15" w16cid:durableId="1684897302">
    <w:abstractNumId w:val="8"/>
  </w:num>
  <w:num w:numId="16" w16cid:durableId="1512571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5D"/>
    <w:rsid w:val="00004E45"/>
    <w:rsid w:val="00006326"/>
    <w:rsid w:val="00010257"/>
    <w:rsid w:val="00011E24"/>
    <w:rsid w:val="00013F0F"/>
    <w:rsid w:val="00013FBE"/>
    <w:rsid w:val="000316D0"/>
    <w:rsid w:val="0004016B"/>
    <w:rsid w:val="00041B76"/>
    <w:rsid w:val="00042B87"/>
    <w:rsid w:val="0005396C"/>
    <w:rsid w:val="000542CB"/>
    <w:rsid w:val="00063DE9"/>
    <w:rsid w:val="00064F1B"/>
    <w:rsid w:val="0007016C"/>
    <w:rsid w:val="00075531"/>
    <w:rsid w:val="00082DED"/>
    <w:rsid w:val="00085B13"/>
    <w:rsid w:val="00086CF9"/>
    <w:rsid w:val="000910AC"/>
    <w:rsid w:val="00091F9E"/>
    <w:rsid w:val="000942C0"/>
    <w:rsid w:val="000A4CD1"/>
    <w:rsid w:val="000A5449"/>
    <w:rsid w:val="000C4F3A"/>
    <w:rsid w:val="000D2BFD"/>
    <w:rsid w:val="000D4A8D"/>
    <w:rsid w:val="000E21DB"/>
    <w:rsid w:val="000E5DF2"/>
    <w:rsid w:val="000F498B"/>
    <w:rsid w:val="00100BBB"/>
    <w:rsid w:val="0010547B"/>
    <w:rsid w:val="00107CC9"/>
    <w:rsid w:val="00110C9F"/>
    <w:rsid w:val="001172B1"/>
    <w:rsid w:val="00130BC3"/>
    <w:rsid w:val="0013640D"/>
    <w:rsid w:val="00137C58"/>
    <w:rsid w:val="00157A6E"/>
    <w:rsid w:val="00165543"/>
    <w:rsid w:val="00174630"/>
    <w:rsid w:val="00187932"/>
    <w:rsid w:val="001C1D3A"/>
    <w:rsid w:val="001C2E31"/>
    <w:rsid w:val="001D18CB"/>
    <w:rsid w:val="001F005D"/>
    <w:rsid w:val="001F353F"/>
    <w:rsid w:val="00220553"/>
    <w:rsid w:val="00224B05"/>
    <w:rsid w:val="00225E39"/>
    <w:rsid w:val="00236828"/>
    <w:rsid w:val="002411ED"/>
    <w:rsid w:val="002537DB"/>
    <w:rsid w:val="00264BC2"/>
    <w:rsid w:val="00275BFC"/>
    <w:rsid w:val="00293C33"/>
    <w:rsid w:val="00297657"/>
    <w:rsid w:val="00297E0E"/>
    <w:rsid w:val="002A6368"/>
    <w:rsid w:val="002B7E01"/>
    <w:rsid w:val="002C3F23"/>
    <w:rsid w:val="002C5153"/>
    <w:rsid w:val="002C6912"/>
    <w:rsid w:val="002C71C3"/>
    <w:rsid w:val="002D39D0"/>
    <w:rsid w:val="002D5577"/>
    <w:rsid w:val="002E76CA"/>
    <w:rsid w:val="002F4CC6"/>
    <w:rsid w:val="003112FD"/>
    <w:rsid w:val="003137AA"/>
    <w:rsid w:val="00313996"/>
    <w:rsid w:val="00330FCA"/>
    <w:rsid w:val="00347A06"/>
    <w:rsid w:val="003640F0"/>
    <w:rsid w:val="00366F83"/>
    <w:rsid w:val="00370F3B"/>
    <w:rsid w:val="0037362A"/>
    <w:rsid w:val="003740EB"/>
    <w:rsid w:val="00377008"/>
    <w:rsid w:val="00384D7B"/>
    <w:rsid w:val="00390CD0"/>
    <w:rsid w:val="003A1A0E"/>
    <w:rsid w:val="003B44DA"/>
    <w:rsid w:val="003C2E6F"/>
    <w:rsid w:val="003C6703"/>
    <w:rsid w:val="003D1B25"/>
    <w:rsid w:val="003E0349"/>
    <w:rsid w:val="003E37EC"/>
    <w:rsid w:val="0041051E"/>
    <w:rsid w:val="00410A93"/>
    <w:rsid w:val="00417D86"/>
    <w:rsid w:val="0042771A"/>
    <w:rsid w:val="00430743"/>
    <w:rsid w:val="0043BCAD"/>
    <w:rsid w:val="00442426"/>
    <w:rsid w:val="0044449E"/>
    <w:rsid w:val="0045435F"/>
    <w:rsid w:val="00467318"/>
    <w:rsid w:val="00470B73"/>
    <w:rsid w:val="00483B89"/>
    <w:rsid w:val="004928F8"/>
    <w:rsid w:val="00493078"/>
    <w:rsid w:val="00496212"/>
    <w:rsid w:val="004A2322"/>
    <w:rsid w:val="004A675F"/>
    <w:rsid w:val="004B60B9"/>
    <w:rsid w:val="004C3FE0"/>
    <w:rsid w:val="004D4F88"/>
    <w:rsid w:val="004D685E"/>
    <w:rsid w:val="004F77E2"/>
    <w:rsid w:val="005208B2"/>
    <w:rsid w:val="00523708"/>
    <w:rsid w:val="00523711"/>
    <w:rsid w:val="005307D5"/>
    <w:rsid w:val="00531BFD"/>
    <w:rsid w:val="0055088F"/>
    <w:rsid w:val="0055369D"/>
    <w:rsid w:val="005537A4"/>
    <w:rsid w:val="005541BC"/>
    <w:rsid w:val="00570921"/>
    <w:rsid w:val="0057628F"/>
    <w:rsid w:val="00584BDC"/>
    <w:rsid w:val="005A5BCA"/>
    <w:rsid w:val="005D1825"/>
    <w:rsid w:val="005E1CFF"/>
    <w:rsid w:val="005F1FA7"/>
    <w:rsid w:val="00605155"/>
    <w:rsid w:val="006063C5"/>
    <w:rsid w:val="006073F9"/>
    <w:rsid w:val="0061263C"/>
    <w:rsid w:val="00614E16"/>
    <w:rsid w:val="006316CF"/>
    <w:rsid w:val="006327F0"/>
    <w:rsid w:val="00641114"/>
    <w:rsid w:val="00646CEE"/>
    <w:rsid w:val="00657E03"/>
    <w:rsid w:val="00665ADF"/>
    <w:rsid w:val="00667018"/>
    <w:rsid w:val="0067659B"/>
    <w:rsid w:val="00681EF3"/>
    <w:rsid w:val="00693398"/>
    <w:rsid w:val="00697187"/>
    <w:rsid w:val="006A7D17"/>
    <w:rsid w:val="006B0B7E"/>
    <w:rsid w:val="006B1861"/>
    <w:rsid w:val="006B6505"/>
    <w:rsid w:val="006B6BA1"/>
    <w:rsid w:val="006B7D69"/>
    <w:rsid w:val="006C62AF"/>
    <w:rsid w:val="006D1534"/>
    <w:rsid w:val="006D614F"/>
    <w:rsid w:val="0070022B"/>
    <w:rsid w:val="007077B0"/>
    <w:rsid w:val="007107B9"/>
    <w:rsid w:val="00715A2A"/>
    <w:rsid w:val="00717867"/>
    <w:rsid w:val="007355B9"/>
    <w:rsid w:val="00736809"/>
    <w:rsid w:val="007371F8"/>
    <w:rsid w:val="007379CD"/>
    <w:rsid w:val="007453C6"/>
    <w:rsid w:val="00756979"/>
    <w:rsid w:val="00762B62"/>
    <w:rsid w:val="00771430"/>
    <w:rsid w:val="00771B0E"/>
    <w:rsid w:val="00773817"/>
    <w:rsid w:val="00783A98"/>
    <w:rsid w:val="00785A03"/>
    <w:rsid w:val="00791E6E"/>
    <w:rsid w:val="0079605D"/>
    <w:rsid w:val="007A0BAA"/>
    <w:rsid w:val="007A6AD8"/>
    <w:rsid w:val="007B6381"/>
    <w:rsid w:val="007C35DC"/>
    <w:rsid w:val="007D063F"/>
    <w:rsid w:val="007D3260"/>
    <w:rsid w:val="007D46D3"/>
    <w:rsid w:val="007E087C"/>
    <w:rsid w:val="007E40E1"/>
    <w:rsid w:val="007E53E7"/>
    <w:rsid w:val="007E5EC6"/>
    <w:rsid w:val="007E6B0D"/>
    <w:rsid w:val="008011BE"/>
    <w:rsid w:val="008037A2"/>
    <w:rsid w:val="008107ED"/>
    <w:rsid w:val="00815FA5"/>
    <w:rsid w:val="008273AC"/>
    <w:rsid w:val="008273B2"/>
    <w:rsid w:val="008305CD"/>
    <w:rsid w:val="0083354C"/>
    <w:rsid w:val="00834F7A"/>
    <w:rsid w:val="00852B6B"/>
    <w:rsid w:val="008576FD"/>
    <w:rsid w:val="00857F13"/>
    <w:rsid w:val="00861646"/>
    <w:rsid w:val="00864720"/>
    <w:rsid w:val="008720BA"/>
    <w:rsid w:val="008723AE"/>
    <w:rsid w:val="0088467C"/>
    <w:rsid w:val="008864C9"/>
    <w:rsid w:val="008873B4"/>
    <w:rsid w:val="0089092F"/>
    <w:rsid w:val="0089220E"/>
    <w:rsid w:val="008A1DF3"/>
    <w:rsid w:val="008B1279"/>
    <w:rsid w:val="008C5AFF"/>
    <w:rsid w:val="008F0170"/>
    <w:rsid w:val="008F62C4"/>
    <w:rsid w:val="009011C2"/>
    <w:rsid w:val="0090206E"/>
    <w:rsid w:val="009027C1"/>
    <w:rsid w:val="00905F1E"/>
    <w:rsid w:val="009061BA"/>
    <w:rsid w:val="0091708B"/>
    <w:rsid w:val="0092014A"/>
    <w:rsid w:val="00922346"/>
    <w:rsid w:val="009331F4"/>
    <w:rsid w:val="00942799"/>
    <w:rsid w:val="00954584"/>
    <w:rsid w:val="009676E2"/>
    <w:rsid w:val="0099051F"/>
    <w:rsid w:val="00990FB0"/>
    <w:rsid w:val="009A6380"/>
    <w:rsid w:val="009B59CF"/>
    <w:rsid w:val="009C27D1"/>
    <w:rsid w:val="009D56BB"/>
    <w:rsid w:val="009E42A2"/>
    <w:rsid w:val="009F2FC5"/>
    <w:rsid w:val="00A32DEE"/>
    <w:rsid w:val="00A335A2"/>
    <w:rsid w:val="00A36608"/>
    <w:rsid w:val="00A40CEE"/>
    <w:rsid w:val="00A43190"/>
    <w:rsid w:val="00A50466"/>
    <w:rsid w:val="00A55833"/>
    <w:rsid w:val="00A63133"/>
    <w:rsid w:val="00A822DA"/>
    <w:rsid w:val="00A90947"/>
    <w:rsid w:val="00A94890"/>
    <w:rsid w:val="00AA577E"/>
    <w:rsid w:val="00AA647D"/>
    <w:rsid w:val="00AB2F61"/>
    <w:rsid w:val="00AC7824"/>
    <w:rsid w:val="00AD051F"/>
    <w:rsid w:val="00AD0B5F"/>
    <w:rsid w:val="00AD1F8D"/>
    <w:rsid w:val="00AD320C"/>
    <w:rsid w:val="00AD4D0F"/>
    <w:rsid w:val="00AE5BDB"/>
    <w:rsid w:val="00AF41E1"/>
    <w:rsid w:val="00B0410C"/>
    <w:rsid w:val="00B07425"/>
    <w:rsid w:val="00B13762"/>
    <w:rsid w:val="00B21174"/>
    <w:rsid w:val="00B21D69"/>
    <w:rsid w:val="00B25B3A"/>
    <w:rsid w:val="00B2792F"/>
    <w:rsid w:val="00B462D5"/>
    <w:rsid w:val="00B52A50"/>
    <w:rsid w:val="00B60235"/>
    <w:rsid w:val="00B661D2"/>
    <w:rsid w:val="00B7138E"/>
    <w:rsid w:val="00B72CF3"/>
    <w:rsid w:val="00B77053"/>
    <w:rsid w:val="00B933CE"/>
    <w:rsid w:val="00BA3BE7"/>
    <w:rsid w:val="00BA677B"/>
    <w:rsid w:val="00BA7BB4"/>
    <w:rsid w:val="00BC00F1"/>
    <w:rsid w:val="00BC271D"/>
    <w:rsid w:val="00BD0F63"/>
    <w:rsid w:val="00BD2DD2"/>
    <w:rsid w:val="00BD79CD"/>
    <w:rsid w:val="00BE4548"/>
    <w:rsid w:val="00BE61B3"/>
    <w:rsid w:val="00BE683B"/>
    <w:rsid w:val="00BE723F"/>
    <w:rsid w:val="00BF0056"/>
    <w:rsid w:val="00BF2100"/>
    <w:rsid w:val="00C06C26"/>
    <w:rsid w:val="00C123F6"/>
    <w:rsid w:val="00C16D3D"/>
    <w:rsid w:val="00C17C2A"/>
    <w:rsid w:val="00C2413B"/>
    <w:rsid w:val="00C26D49"/>
    <w:rsid w:val="00C3479E"/>
    <w:rsid w:val="00C42DE1"/>
    <w:rsid w:val="00C51F3A"/>
    <w:rsid w:val="00C55D56"/>
    <w:rsid w:val="00C57CF0"/>
    <w:rsid w:val="00C60680"/>
    <w:rsid w:val="00C619E0"/>
    <w:rsid w:val="00C677F7"/>
    <w:rsid w:val="00C80E9D"/>
    <w:rsid w:val="00C91C94"/>
    <w:rsid w:val="00C96E73"/>
    <w:rsid w:val="00CA69AA"/>
    <w:rsid w:val="00CB5A61"/>
    <w:rsid w:val="00CC17B5"/>
    <w:rsid w:val="00CF05E4"/>
    <w:rsid w:val="00CF24FC"/>
    <w:rsid w:val="00CF31A0"/>
    <w:rsid w:val="00CF6776"/>
    <w:rsid w:val="00D06644"/>
    <w:rsid w:val="00D1523E"/>
    <w:rsid w:val="00D27B34"/>
    <w:rsid w:val="00D36D10"/>
    <w:rsid w:val="00D44A17"/>
    <w:rsid w:val="00D45F8B"/>
    <w:rsid w:val="00D54696"/>
    <w:rsid w:val="00D569BD"/>
    <w:rsid w:val="00D67496"/>
    <w:rsid w:val="00D83AEF"/>
    <w:rsid w:val="00D85A95"/>
    <w:rsid w:val="00D92237"/>
    <w:rsid w:val="00DA0349"/>
    <w:rsid w:val="00DA7A13"/>
    <w:rsid w:val="00DB3F19"/>
    <w:rsid w:val="00DC53AF"/>
    <w:rsid w:val="00DE6652"/>
    <w:rsid w:val="00DF4221"/>
    <w:rsid w:val="00DF4705"/>
    <w:rsid w:val="00E01DD3"/>
    <w:rsid w:val="00E04C4C"/>
    <w:rsid w:val="00E070A7"/>
    <w:rsid w:val="00E16E42"/>
    <w:rsid w:val="00E219CB"/>
    <w:rsid w:val="00E236A2"/>
    <w:rsid w:val="00E308C8"/>
    <w:rsid w:val="00E37F42"/>
    <w:rsid w:val="00E5009F"/>
    <w:rsid w:val="00E5043F"/>
    <w:rsid w:val="00E6138A"/>
    <w:rsid w:val="00E61899"/>
    <w:rsid w:val="00E929A6"/>
    <w:rsid w:val="00EA2238"/>
    <w:rsid w:val="00EA26D9"/>
    <w:rsid w:val="00EA4899"/>
    <w:rsid w:val="00EB0B04"/>
    <w:rsid w:val="00EB0EFD"/>
    <w:rsid w:val="00EB5CF0"/>
    <w:rsid w:val="00ED4594"/>
    <w:rsid w:val="00ED6370"/>
    <w:rsid w:val="00ED713F"/>
    <w:rsid w:val="00EE1B73"/>
    <w:rsid w:val="00EF3A51"/>
    <w:rsid w:val="00EF50C8"/>
    <w:rsid w:val="00F01DCE"/>
    <w:rsid w:val="00F04703"/>
    <w:rsid w:val="00F128C5"/>
    <w:rsid w:val="00F17268"/>
    <w:rsid w:val="00F247DD"/>
    <w:rsid w:val="00F27180"/>
    <w:rsid w:val="00F303AA"/>
    <w:rsid w:val="00F30D86"/>
    <w:rsid w:val="00F31EE8"/>
    <w:rsid w:val="00F349F3"/>
    <w:rsid w:val="00F35FC0"/>
    <w:rsid w:val="00F36618"/>
    <w:rsid w:val="00F55553"/>
    <w:rsid w:val="00F571D9"/>
    <w:rsid w:val="00F57E5B"/>
    <w:rsid w:val="00F605DB"/>
    <w:rsid w:val="00F62B9A"/>
    <w:rsid w:val="00F73272"/>
    <w:rsid w:val="00FA09FD"/>
    <w:rsid w:val="00FA158C"/>
    <w:rsid w:val="00FA297C"/>
    <w:rsid w:val="00FA434E"/>
    <w:rsid w:val="00FA5149"/>
    <w:rsid w:val="00FA7811"/>
    <w:rsid w:val="00FB30EF"/>
    <w:rsid w:val="00FB31CC"/>
    <w:rsid w:val="00FC3426"/>
    <w:rsid w:val="00FF04DD"/>
    <w:rsid w:val="00FF1ADF"/>
    <w:rsid w:val="01603DA3"/>
    <w:rsid w:val="01B219D3"/>
    <w:rsid w:val="041A1CF4"/>
    <w:rsid w:val="05FC478B"/>
    <w:rsid w:val="0616A4EB"/>
    <w:rsid w:val="0637CE94"/>
    <w:rsid w:val="0661C7C9"/>
    <w:rsid w:val="06DC4460"/>
    <w:rsid w:val="07DAAC89"/>
    <w:rsid w:val="08520B22"/>
    <w:rsid w:val="09044E33"/>
    <w:rsid w:val="09F81D51"/>
    <w:rsid w:val="0A5598F9"/>
    <w:rsid w:val="0AD366F8"/>
    <w:rsid w:val="0B57F5EE"/>
    <w:rsid w:val="0B7C1944"/>
    <w:rsid w:val="0BFA95F3"/>
    <w:rsid w:val="0C70C4FE"/>
    <w:rsid w:val="0D956E52"/>
    <w:rsid w:val="0E9E384E"/>
    <w:rsid w:val="0F047767"/>
    <w:rsid w:val="0FA89190"/>
    <w:rsid w:val="10477168"/>
    <w:rsid w:val="104DA09A"/>
    <w:rsid w:val="10D664F7"/>
    <w:rsid w:val="10ED03FB"/>
    <w:rsid w:val="11261B33"/>
    <w:rsid w:val="113AEBD6"/>
    <w:rsid w:val="1146F15F"/>
    <w:rsid w:val="121809D1"/>
    <w:rsid w:val="1250C972"/>
    <w:rsid w:val="142E8861"/>
    <w:rsid w:val="15449F08"/>
    <w:rsid w:val="158A9E16"/>
    <w:rsid w:val="15C8ADB1"/>
    <w:rsid w:val="16294722"/>
    <w:rsid w:val="1647E8C0"/>
    <w:rsid w:val="1695B4C7"/>
    <w:rsid w:val="16EE3CB5"/>
    <w:rsid w:val="179B45E2"/>
    <w:rsid w:val="1870A9AD"/>
    <w:rsid w:val="192E5B64"/>
    <w:rsid w:val="196C4869"/>
    <w:rsid w:val="1A698643"/>
    <w:rsid w:val="1A9B6C1C"/>
    <w:rsid w:val="1AB87FA1"/>
    <w:rsid w:val="1B2C8929"/>
    <w:rsid w:val="1C929A77"/>
    <w:rsid w:val="1D265A7D"/>
    <w:rsid w:val="1D922F7A"/>
    <w:rsid w:val="1DFB9076"/>
    <w:rsid w:val="20088B28"/>
    <w:rsid w:val="21C71EAC"/>
    <w:rsid w:val="2296DE0A"/>
    <w:rsid w:val="2387B0D5"/>
    <w:rsid w:val="23B0723D"/>
    <w:rsid w:val="2787A154"/>
    <w:rsid w:val="27B8F26C"/>
    <w:rsid w:val="280C48D7"/>
    <w:rsid w:val="283F2DC7"/>
    <w:rsid w:val="29D294F7"/>
    <w:rsid w:val="29E033E9"/>
    <w:rsid w:val="2A268976"/>
    <w:rsid w:val="2BEC7187"/>
    <w:rsid w:val="2C0309E4"/>
    <w:rsid w:val="2CD7D1B1"/>
    <w:rsid w:val="2EB7C016"/>
    <w:rsid w:val="2F2378A2"/>
    <w:rsid w:val="2F646FCB"/>
    <w:rsid w:val="2F71F37A"/>
    <w:rsid w:val="31863148"/>
    <w:rsid w:val="33EEE370"/>
    <w:rsid w:val="35AB9132"/>
    <w:rsid w:val="38580AED"/>
    <w:rsid w:val="385E8302"/>
    <w:rsid w:val="387AE53A"/>
    <w:rsid w:val="39340690"/>
    <w:rsid w:val="393474FA"/>
    <w:rsid w:val="3A40D5DB"/>
    <w:rsid w:val="3A92ADC9"/>
    <w:rsid w:val="3BD13887"/>
    <w:rsid w:val="3CD3FF09"/>
    <w:rsid w:val="3DFDBD35"/>
    <w:rsid w:val="3E299ED3"/>
    <w:rsid w:val="3E9A513B"/>
    <w:rsid w:val="3EAAE19C"/>
    <w:rsid w:val="3FD12790"/>
    <w:rsid w:val="4019C52A"/>
    <w:rsid w:val="40F4403D"/>
    <w:rsid w:val="4115B2B9"/>
    <w:rsid w:val="41AA5DC5"/>
    <w:rsid w:val="4200F89F"/>
    <w:rsid w:val="42F95685"/>
    <w:rsid w:val="43A6BF8F"/>
    <w:rsid w:val="44AB3C4B"/>
    <w:rsid w:val="450BCD7B"/>
    <w:rsid w:val="45538685"/>
    <w:rsid w:val="459C61C7"/>
    <w:rsid w:val="4712F57A"/>
    <w:rsid w:val="481006B5"/>
    <w:rsid w:val="48A2A80C"/>
    <w:rsid w:val="4A033B42"/>
    <w:rsid w:val="4A66DF32"/>
    <w:rsid w:val="4C3D940E"/>
    <w:rsid w:val="4FF2F358"/>
    <w:rsid w:val="5041BD42"/>
    <w:rsid w:val="5265EFC5"/>
    <w:rsid w:val="549D72D6"/>
    <w:rsid w:val="54C99DDB"/>
    <w:rsid w:val="54ED3F88"/>
    <w:rsid w:val="55577D87"/>
    <w:rsid w:val="56ABC92C"/>
    <w:rsid w:val="57A50BAE"/>
    <w:rsid w:val="57B196E9"/>
    <w:rsid w:val="5955648C"/>
    <w:rsid w:val="5D6FA6D4"/>
    <w:rsid w:val="5FF13403"/>
    <w:rsid w:val="61E53F9A"/>
    <w:rsid w:val="6401390A"/>
    <w:rsid w:val="64A1B482"/>
    <w:rsid w:val="64CCC179"/>
    <w:rsid w:val="655A07A2"/>
    <w:rsid w:val="656DBABB"/>
    <w:rsid w:val="65EFB7A3"/>
    <w:rsid w:val="66517D8E"/>
    <w:rsid w:val="66E3E6B6"/>
    <w:rsid w:val="66F1E49C"/>
    <w:rsid w:val="67CE9773"/>
    <w:rsid w:val="681F9900"/>
    <w:rsid w:val="6855E983"/>
    <w:rsid w:val="68813E7C"/>
    <w:rsid w:val="6A373D82"/>
    <w:rsid w:val="6B2C12C3"/>
    <w:rsid w:val="6B6B5C4B"/>
    <w:rsid w:val="6C340AF4"/>
    <w:rsid w:val="6CF498FD"/>
    <w:rsid w:val="6D437640"/>
    <w:rsid w:val="6E4E243D"/>
    <w:rsid w:val="70237AB3"/>
    <w:rsid w:val="713A7D29"/>
    <w:rsid w:val="71F2C8D8"/>
    <w:rsid w:val="73479521"/>
    <w:rsid w:val="738D514A"/>
    <w:rsid w:val="73BC6889"/>
    <w:rsid w:val="7573674B"/>
    <w:rsid w:val="75C8DFDC"/>
    <w:rsid w:val="75D47888"/>
    <w:rsid w:val="75EFBCA6"/>
    <w:rsid w:val="76116836"/>
    <w:rsid w:val="7640118A"/>
    <w:rsid w:val="7699A672"/>
    <w:rsid w:val="77A7690E"/>
    <w:rsid w:val="78AE00E1"/>
    <w:rsid w:val="79364FEE"/>
    <w:rsid w:val="79B74538"/>
    <w:rsid w:val="79E4A2D3"/>
    <w:rsid w:val="7ACE613B"/>
    <w:rsid w:val="7B08ED03"/>
    <w:rsid w:val="7B3AC4A7"/>
    <w:rsid w:val="7B521862"/>
    <w:rsid w:val="7B7A1B9C"/>
    <w:rsid w:val="7C6D0FDC"/>
    <w:rsid w:val="7D26A311"/>
    <w:rsid w:val="7DCC30A2"/>
    <w:rsid w:val="7E9CA0E1"/>
    <w:rsid w:val="7F16D4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D85D1"/>
  <w15:chartTrackingRefBased/>
  <w15:docId w15:val="{526FE522-E7C1-4048-B8D1-CD3087D6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4DA"/>
    <w:rPr>
      <w:sz w:val="22"/>
    </w:rPr>
  </w:style>
  <w:style w:type="paragraph" w:styleId="Heading1">
    <w:name w:val="heading 1"/>
    <w:basedOn w:val="Normal"/>
    <w:next w:val="Normal"/>
    <w:link w:val="Heading1Char"/>
    <w:uiPriority w:val="9"/>
    <w:qFormat/>
    <w:rsid w:val="007453C6"/>
    <w:pPr>
      <w:keepNext/>
      <w:keepLines/>
      <w:spacing w:before="360" w:after="80"/>
      <w:outlineLvl w:val="0"/>
    </w:pPr>
    <w:rPr>
      <w:rFonts w:asciiTheme="majorHAnsi" w:eastAsiaTheme="majorEastAsia" w:hAnsiTheme="majorHAnsi" w:cstheme="majorBidi"/>
      <w:color w:val="D94696" w:themeColor="accent1"/>
      <w:sz w:val="36"/>
      <w:szCs w:val="40"/>
    </w:rPr>
  </w:style>
  <w:style w:type="paragraph" w:styleId="Heading2">
    <w:name w:val="heading 2"/>
    <w:basedOn w:val="Normal"/>
    <w:next w:val="Normal"/>
    <w:link w:val="Heading2Char"/>
    <w:autoRedefine/>
    <w:uiPriority w:val="9"/>
    <w:unhideWhenUsed/>
    <w:qFormat/>
    <w:rsid w:val="00785A03"/>
    <w:pPr>
      <w:keepNext/>
      <w:keepLines/>
      <w:numPr>
        <w:numId w:val="12"/>
      </w:numPr>
      <w:spacing w:before="160" w:after="80" w:line="240" w:lineRule="auto"/>
      <w:outlineLvl w:val="1"/>
    </w:pPr>
    <w:rPr>
      <w:rFonts w:ascii="Arial" w:eastAsiaTheme="majorEastAsia" w:hAnsi="Arial" w:cs="Arial"/>
      <w:b/>
      <w:color w:val="D94696" w:themeColor="accent1"/>
      <w:sz w:val="28"/>
      <w:szCs w:val="28"/>
    </w:rPr>
  </w:style>
  <w:style w:type="paragraph" w:styleId="Heading3">
    <w:name w:val="heading 3"/>
    <w:basedOn w:val="Normal"/>
    <w:next w:val="Normal"/>
    <w:link w:val="Heading3Char"/>
    <w:autoRedefine/>
    <w:uiPriority w:val="9"/>
    <w:unhideWhenUsed/>
    <w:qFormat/>
    <w:rsid w:val="00785A03"/>
    <w:pPr>
      <w:keepNext/>
      <w:keepLines/>
      <w:spacing w:before="160" w:after="80"/>
      <w:outlineLvl w:val="2"/>
    </w:pPr>
    <w:rPr>
      <w:rFonts w:ascii="Asap" w:eastAsiaTheme="majorEastAsia" w:hAnsi="Asap" w:cstheme="majorBidi"/>
      <w:b/>
      <w:color w:val="1E98D5" w:themeColor="accent2"/>
      <w:sz w:val="32"/>
      <w:szCs w:val="32"/>
    </w:rPr>
  </w:style>
  <w:style w:type="paragraph" w:styleId="Heading4">
    <w:name w:val="heading 4"/>
    <w:basedOn w:val="Normal"/>
    <w:next w:val="Normal"/>
    <w:link w:val="Heading4Char"/>
    <w:autoRedefine/>
    <w:uiPriority w:val="9"/>
    <w:unhideWhenUsed/>
    <w:qFormat/>
    <w:rsid w:val="00785A03"/>
    <w:pPr>
      <w:keepNext/>
      <w:keepLines/>
      <w:spacing w:before="80" w:after="40"/>
      <w:outlineLvl w:val="3"/>
    </w:pPr>
    <w:rPr>
      <w:rFonts w:ascii="Asap" w:eastAsiaTheme="majorEastAsia" w:hAnsi="Asap" w:cstheme="majorBidi"/>
      <w:b/>
      <w:iCs/>
      <w:color w:val="072F46" w:themeColor="text2"/>
      <w:sz w:val="28"/>
    </w:rPr>
  </w:style>
  <w:style w:type="paragraph" w:styleId="Heading5">
    <w:name w:val="heading 5"/>
    <w:basedOn w:val="Normal"/>
    <w:next w:val="Normal"/>
    <w:link w:val="Heading5Char"/>
    <w:autoRedefine/>
    <w:uiPriority w:val="9"/>
    <w:semiHidden/>
    <w:unhideWhenUsed/>
    <w:qFormat/>
    <w:rsid w:val="00697187"/>
    <w:pPr>
      <w:keepNext/>
      <w:keepLines/>
      <w:spacing w:before="80" w:after="40"/>
      <w:outlineLvl w:val="4"/>
    </w:pPr>
    <w:rPr>
      <w:rFonts w:eastAsiaTheme="majorEastAsia" w:cstheme="majorBidi"/>
      <w:color w:val="D94696" w:themeColor="accent1"/>
    </w:rPr>
  </w:style>
  <w:style w:type="paragraph" w:styleId="Heading6">
    <w:name w:val="heading 6"/>
    <w:basedOn w:val="Normal"/>
    <w:next w:val="Normal"/>
    <w:link w:val="Heading6Char"/>
    <w:uiPriority w:val="9"/>
    <w:semiHidden/>
    <w:unhideWhenUsed/>
    <w:qFormat/>
    <w:rsid w:val="002D5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3C6"/>
    <w:rPr>
      <w:rFonts w:asciiTheme="majorHAnsi" w:eastAsiaTheme="majorEastAsia" w:hAnsiTheme="majorHAnsi" w:cstheme="majorBidi"/>
      <w:color w:val="D94696" w:themeColor="accent1"/>
      <w:sz w:val="36"/>
      <w:szCs w:val="40"/>
    </w:rPr>
  </w:style>
  <w:style w:type="character" w:customStyle="1" w:styleId="Heading2Char">
    <w:name w:val="Heading 2 Char"/>
    <w:basedOn w:val="DefaultParagraphFont"/>
    <w:link w:val="Heading2"/>
    <w:uiPriority w:val="9"/>
    <w:rsid w:val="00785A03"/>
    <w:rPr>
      <w:rFonts w:ascii="Arial" w:eastAsiaTheme="majorEastAsia" w:hAnsi="Arial" w:cs="Arial"/>
      <w:b/>
      <w:color w:val="D94696" w:themeColor="accent1"/>
      <w:sz w:val="28"/>
      <w:szCs w:val="28"/>
    </w:rPr>
  </w:style>
  <w:style w:type="character" w:customStyle="1" w:styleId="Heading3Char">
    <w:name w:val="Heading 3 Char"/>
    <w:basedOn w:val="DefaultParagraphFont"/>
    <w:link w:val="Heading3"/>
    <w:uiPriority w:val="9"/>
    <w:rsid w:val="00785A03"/>
    <w:rPr>
      <w:rFonts w:ascii="Asap" w:eastAsiaTheme="majorEastAsia" w:hAnsi="Asap" w:cstheme="majorBidi"/>
      <w:b/>
      <w:color w:val="1E98D5" w:themeColor="accent2"/>
      <w:sz w:val="32"/>
      <w:szCs w:val="32"/>
    </w:rPr>
  </w:style>
  <w:style w:type="character" w:customStyle="1" w:styleId="Heading4Char">
    <w:name w:val="Heading 4 Char"/>
    <w:basedOn w:val="DefaultParagraphFont"/>
    <w:link w:val="Heading4"/>
    <w:uiPriority w:val="9"/>
    <w:rsid w:val="00785A03"/>
    <w:rPr>
      <w:rFonts w:ascii="Asap" w:eastAsiaTheme="majorEastAsia" w:hAnsi="Asap" w:cstheme="majorBidi"/>
      <w:b/>
      <w:iCs/>
      <w:color w:val="072F46" w:themeColor="text2"/>
      <w:sz w:val="28"/>
    </w:rPr>
  </w:style>
  <w:style w:type="character" w:customStyle="1" w:styleId="Heading5Char">
    <w:name w:val="Heading 5 Char"/>
    <w:basedOn w:val="DefaultParagraphFont"/>
    <w:link w:val="Heading5"/>
    <w:uiPriority w:val="9"/>
    <w:semiHidden/>
    <w:rsid w:val="00697187"/>
    <w:rPr>
      <w:rFonts w:eastAsiaTheme="majorEastAsia" w:cstheme="majorBidi"/>
      <w:color w:val="D94696" w:themeColor="accent1"/>
      <w:sz w:val="22"/>
    </w:rPr>
  </w:style>
  <w:style w:type="character" w:customStyle="1" w:styleId="Heading6Char">
    <w:name w:val="Heading 6 Char"/>
    <w:basedOn w:val="DefaultParagraphFont"/>
    <w:link w:val="Heading6"/>
    <w:uiPriority w:val="9"/>
    <w:semiHidden/>
    <w:rsid w:val="002D5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577"/>
    <w:rPr>
      <w:rFonts w:eastAsiaTheme="majorEastAsia" w:cstheme="majorBidi"/>
      <w:color w:val="272727" w:themeColor="text1" w:themeTint="D8"/>
    </w:rPr>
  </w:style>
  <w:style w:type="paragraph" w:styleId="Title">
    <w:name w:val="Title"/>
    <w:basedOn w:val="Normal"/>
    <w:next w:val="Normal"/>
    <w:link w:val="TitleChar"/>
    <w:uiPriority w:val="10"/>
    <w:qFormat/>
    <w:rsid w:val="00F36618"/>
    <w:pPr>
      <w:spacing w:after="80" w:line="240" w:lineRule="auto"/>
      <w:contextualSpacing/>
    </w:pPr>
    <w:rPr>
      <w:rFonts w:asciiTheme="majorHAnsi" w:eastAsiaTheme="majorEastAsia" w:hAnsiTheme="majorHAnsi" w:cstheme="majorBidi"/>
      <w:b/>
      <w:bCs/>
      <w:color w:val="072F46" w:themeColor="text2"/>
      <w:spacing w:val="-10"/>
      <w:kern w:val="28"/>
      <w:sz w:val="56"/>
      <w:szCs w:val="56"/>
    </w:rPr>
  </w:style>
  <w:style w:type="character" w:customStyle="1" w:styleId="TitleChar">
    <w:name w:val="Title Char"/>
    <w:basedOn w:val="DefaultParagraphFont"/>
    <w:link w:val="Title"/>
    <w:uiPriority w:val="10"/>
    <w:rsid w:val="00F36618"/>
    <w:rPr>
      <w:rFonts w:asciiTheme="majorHAnsi" w:eastAsiaTheme="majorEastAsia" w:hAnsiTheme="majorHAnsi" w:cstheme="majorBidi"/>
      <w:b/>
      <w:bCs/>
      <w:color w:val="072F46" w:themeColor="text2"/>
      <w:spacing w:val="-10"/>
      <w:kern w:val="28"/>
      <w:sz w:val="56"/>
      <w:szCs w:val="56"/>
    </w:rPr>
  </w:style>
  <w:style w:type="paragraph" w:styleId="Subtitle">
    <w:name w:val="Subtitle"/>
    <w:basedOn w:val="Normal"/>
    <w:next w:val="Normal"/>
    <w:link w:val="SubtitleChar"/>
    <w:autoRedefine/>
    <w:uiPriority w:val="11"/>
    <w:qFormat/>
    <w:rsid w:val="00F57E5B"/>
    <w:pPr>
      <w:numPr>
        <w:ilvl w:val="1"/>
      </w:numPr>
      <w:spacing w:after="120"/>
      <w:ind w:left="-709" w:firstLine="709"/>
    </w:pPr>
    <w:rPr>
      <w:rFonts w:eastAsiaTheme="majorEastAsia" w:cstheme="majorBidi"/>
      <w:b/>
      <w:bCs/>
      <w:color w:val="1E98D5" w:themeColor="accent2"/>
      <w:spacing w:val="15"/>
      <w:sz w:val="36"/>
      <w:szCs w:val="36"/>
    </w:rPr>
  </w:style>
  <w:style w:type="character" w:customStyle="1" w:styleId="SubtitleChar">
    <w:name w:val="Subtitle Char"/>
    <w:basedOn w:val="DefaultParagraphFont"/>
    <w:link w:val="Subtitle"/>
    <w:uiPriority w:val="11"/>
    <w:rsid w:val="00F57E5B"/>
    <w:rPr>
      <w:rFonts w:eastAsiaTheme="majorEastAsia" w:cstheme="majorBidi"/>
      <w:b/>
      <w:bCs/>
      <w:color w:val="1E98D5" w:themeColor="accent2"/>
      <w:spacing w:val="15"/>
      <w:sz w:val="36"/>
      <w:szCs w:val="36"/>
    </w:rPr>
  </w:style>
  <w:style w:type="paragraph" w:styleId="Quote">
    <w:name w:val="Quote"/>
    <w:basedOn w:val="Normal"/>
    <w:next w:val="Normal"/>
    <w:link w:val="QuoteChar"/>
    <w:uiPriority w:val="29"/>
    <w:qFormat/>
    <w:rsid w:val="002D5577"/>
    <w:pPr>
      <w:spacing w:before="160"/>
      <w:jc w:val="center"/>
    </w:pPr>
    <w:rPr>
      <w:i/>
      <w:iCs/>
      <w:color w:val="404040" w:themeColor="text1" w:themeTint="BF"/>
    </w:rPr>
  </w:style>
  <w:style w:type="character" w:customStyle="1" w:styleId="QuoteChar">
    <w:name w:val="Quote Char"/>
    <w:basedOn w:val="DefaultParagraphFont"/>
    <w:link w:val="Quote"/>
    <w:uiPriority w:val="29"/>
    <w:rsid w:val="002D5577"/>
    <w:rPr>
      <w:i/>
      <w:iCs/>
      <w:color w:val="404040" w:themeColor="text1" w:themeTint="BF"/>
    </w:rPr>
  </w:style>
  <w:style w:type="paragraph" w:styleId="ListParagraph">
    <w:name w:val="List Paragraph"/>
    <w:aliases w:val="Recommendation,List Paragraph1,List Paragraph11,Figure_name,Bullet- First level,Listenabsatz1,L,Number,#List Paragraph,Bullet point,List Paragraph111,F5 List Paragraph,Dot pt,CV text,Table text,Medium Grid 1 - Accent 21,Numbered Paragraph"/>
    <w:basedOn w:val="Normal"/>
    <w:link w:val="ListParagraphChar"/>
    <w:uiPriority w:val="34"/>
    <w:qFormat/>
    <w:rsid w:val="002D5577"/>
    <w:pPr>
      <w:ind w:left="720"/>
      <w:contextualSpacing/>
    </w:pPr>
  </w:style>
  <w:style w:type="character" w:styleId="IntenseEmphasis">
    <w:name w:val="Intense Emphasis"/>
    <w:basedOn w:val="DefaultParagraphFont"/>
    <w:uiPriority w:val="21"/>
    <w:qFormat/>
    <w:rsid w:val="00B933CE"/>
    <w:rPr>
      <w:rFonts w:asciiTheme="minorHAnsi" w:hAnsiTheme="minorHAnsi"/>
      <w:i/>
      <w:iCs/>
      <w:color w:val="D94696" w:themeColor="accent1"/>
    </w:rPr>
  </w:style>
  <w:style w:type="paragraph" w:styleId="IntenseQuote">
    <w:name w:val="Intense Quote"/>
    <w:basedOn w:val="Normal"/>
    <w:next w:val="Normal"/>
    <w:link w:val="IntenseQuoteChar"/>
    <w:uiPriority w:val="30"/>
    <w:qFormat/>
    <w:rsid w:val="002D5577"/>
    <w:pPr>
      <w:pBdr>
        <w:top w:val="single" w:sz="4" w:space="10" w:color="B22471" w:themeColor="accent1" w:themeShade="BF"/>
        <w:bottom w:val="single" w:sz="4" w:space="10" w:color="B22471" w:themeColor="accent1" w:themeShade="BF"/>
      </w:pBdr>
      <w:spacing w:before="360" w:after="360"/>
      <w:ind w:left="864" w:right="864"/>
      <w:jc w:val="center"/>
    </w:pPr>
    <w:rPr>
      <w:i/>
      <w:iCs/>
      <w:color w:val="B22471" w:themeColor="accent1" w:themeShade="BF"/>
    </w:rPr>
  </w:style>
  <w:style w:type="character" w:customStyle="1" w:styleId="IntenseQuoteChar">
    <w:name w:val="Intense Quote Char"/>
    <w:basedOn w:val="DefaultParagraphFont"/>
    <w:link w:val="IntenseQuote"/>
    <w:uiPriority w:val="30"/>
    <w:rsid w:val="002D5577"/>
    <w:rPr>
      <w:i/>
      <w:iCs/>
      <w:color w:val="B22471" w:themeColor="accent1" w:themeShade="BF"/>
    </w:rPr>
  </w:style>
  <w:style w:type="character" w:styleId="IntenseReference">
    <w:name w:val="Intense Reference"/>
    <w:basedOn w:val="DefaultParagraphFont"/>
    <w:uiPriority w:val="32"/>
    <w:qFormat/>
    <w:rsid w:val="00B933CE"/>
    <w:rPr>
      <w:b/>
      <w:bCs/>
      <w:smallCaps/>
      <w:color w:val="D94696" w:themeColor="accent1"/>
      <w:spacing w:val="5"/>
    </w:rPr>
  </w:style>
  <w:style w:type="paragraph" w:styleId="NoSpacing">
    <w:name w:val="No Spacing"/>
    <w:uiPriority w:val="1"/>
    <w:qFormat/>
    <w:rsid w:val="002D5577"/>
    <w:pPr>
      <w:spacing w:after="0" w:line="240" w:lineRule="auto"/>
    </w:pPr>
    <w:rPr>
      <w:sz w:val="22"/>
    </w:rPr>
  </w:style>
  <w:style w:type="character" w:styleId="Strong">
    <w:name w:val="Strong"/>
    <w:basedOn w:val="DefaultParagraphFont"/>
    <w:uiPriority w:val="22"/>
    <w:qFormat/>
    <w:rsid w:val="006C62AF"/>
    <w:rPr>
      <w:b/>
      <w:bCs/>
    </w:rPr>
  </w:style>
  <w:style w:type="paragraph" w:styleId="Header">
    <w:name w:val="header"/>
    <w:basedOn w:val="Normal"/>
    <w:link w:val="HeaderChar"/>
    <w:uiPriority w:val="99"/>
    <w:unhideWhenUsed/>
    <w:rsid w:val="00253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DB"/>
    <w:rPr>
      <w:sz w:val="22"/>
    </w:rPr>
  </w:style>
  <w:style w:type="paragraph" w:styleId="Footer">
    <w:name w:val="footer"/>
    <w:basedOn w:val="Normal"/>
    <w:link w:val="FooterChar"/>
    <w:uiPriority w:val="99"/>
    <w:unhideWhenUsed/>
    <w:rsid w:val="00253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7DB"/>
    <w:rPr>
      <w:sz w:val="22"/>
    </w:rPr>
  </w:style>
  <w:style w:type="table" w:styleId="GridTable1Light-Accent5">
    <w:name w:val="Grid Table 1 Light Accent 5"/>
    <w:basedOn w:val="TableNormal"/>
    <w:uiPriority w:val="46"/>
    <w:rsid w:val="008B1279"/>
    <w:pPr>
      <w:spacing w:after="0" w:line="240" w:lineRule="auto"/>
    </w:pPr>
    <w:rPr>
      <w:kern w:val="0"/>
      <w:sz w:val="22"/>
      <w:szCs w:val="22"/>
      <w14:ligatures w14:val="none"/>
    </w:rPr>
    <w:tblPr>
      <w:tblStyleRowBandSize w:val="1"/>
      <w:tblStyleColBandSize w:val="1"/>
      <w:tblBorders>
        <w:top w:val="single" w:sz="4" w:space="0" w:color="F7C9A1" w:themeColor="accent5" w:themeTint="66"/>
        <w:left w:val="single" w:sz="4" w:space="0" w:color="F7C9A1" w:themeColor="accent5" w:themeTint="66"/>
        <w:bottom w:val="single" w:sz="4" w:space="0" w:color="F7C9A1" w:themeColor="accent5" w:themeTint="66"/>
        <w:right w:val="single" w:sz="4" w:space="0" w:color="F7C9A1" w:themeColor="accent5" w:themeTint="66"/>
        <w:insideH w:val="single" w:sz="4" w:space="0" w:color="F7C9A1" w:themeColor="accent5" w:themeTint="66"/>
        <w:insideV w:val="single" w:sz="4" w:space="0" w:color="F7C9A1" w:themeColor="accent5" w:themeTint="66"/>
      </w:tblBorders>
    </w:tblPr>
    <w:tblStylePr w:type="firstRow">
      <w:rPr>
        <w:b/>
        <w:bCs/>
      </w:rPr>
      <w:tblPr/>
      <w:tcPr>
        <w:tcBorders>
          <w:bottom w:val="single" w:sz="12" w:space="0" w:color="F3AE73" w:themeColor="accent5" w:themeTint="99"/>
        </w:tcBorders>
      </w:tcPr>
    </w:tblStylePr>
    <w:tblStylePr w:type="lastRow">
      <w:rPr>
        <w:b/>
        <w:bCs/>
      </w:rPr>
      <w:tblPr/>
      <w:tcPr>
        <w:tcBorders>
          <w:top w:val="double" w:sz="2" w:space="0" w:color="F3AE73"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Recommendation Char,List Paragraph1 Char,List Paragraph11 Char,Figure_name Char,Bullet- First level Char,Listenabsatz1 Char,L Char,Number Char,#List Paragraph Char,Bullet point Char,List Paragraph111 Char,F5 List Paragraph Char"/>
    <w:link w:val="ListParagraph"/>
    <w:uiPriority w:val="34"/>
    <w:locked/>
    <w:rsid w:val="00DC53AF"/>
    <w:rPr>
      <w:sz w:val="22"/>
    </w:rPr>
  </w:style>
  <w:style w:type="paragraph" w:customStyle="1" w:styleId="Heading">
    <w:name w:val="Heading"/>
    <w:basedOn w:val="Heading4"/>
    <w:link w:val="HeadingChar"/>
    <w:qFormat/>
    <w:rsid w:val="00DC53AF"/>
    <w:pPr>
      <w:keepLines w:val="0"/>
      <w:spacing w:before="240" w:after="60" w:line="240" w:lineRule="auto"/>
    </w:pPr>
    <w:rPr>
      <w:rFonts w:ascii="Avenir Light" w:eastAsia="Calibri,Tahoma" w:hAnsi="Avenir Light" w:cs="Arial"/>
      <w:bCs/>
      <w:iCs w:val="0"/>
      <w:color w:val="B15A0F" w:themeColor="accent5" w:themeShade="BF"/>
      <w:kern w:val="0"/>
      <w:sz w:val="24"/>
      <w:szCs w:val="28"/>
      <w14:ligatures w14:val="none"/>
    </w:rPr>
  </w:style>
  <w:style w:type="character" w:customStyle="1" w:styleId="HeadingChar">
    <w:name w:val="Heading Char"/>
    <w:basedOn w:val="DefaultParagraphFont"/>
    <w:link w:val="Heading"/>
    <w:rsid w:val="00DC53AF"/>
    <w:rPr>
      <w:rFonts w:ascii="Avenir Light" w:eastAsia="Calibri,Tahoma" w:hAnsi="Avenir Light" w:cs="Arial"/>
      <w:b/>
      <w:bCs/>
      <w:color w:val="B15A0F" w:themeColor="accent5" w:themeShade="BF"/>
      <w:kern w:val="0"/>
      <w:szCs w:val="28"/>
      <w14:ligatures w14:val="none"/>
    </w:rPr>
  </w:style>
  <w:style w:type="paragraph" w:customStyle="1" w:styleId="paragraph">
    <w:name w:val="paragraph"/>
    <w:basedOn w:val="Normal"/>
    <w:rsid w:val="00834F7A"/>
    <w:pPr>
      <w:spacing w:before="100" w:beforeAutospacing="1" w:after="100" w:afterAutospacing="1" w:line="240" w:lineRule="auto"/>
    </w:pPr>
    <w:rPr>
      <w:rFonts w:ascii="Times New Roman" w:eastAsia="Times New Roman" w:hAnsi="Times New Roman" w:cs="Times New Roman"/>
      <w:kern w:val="0"/>
      <w:sz w:val="24"/>
      <w:lang w:eastAsia="en-AU"/>
      <w14:ligatures w14:val="none"/>
    </w:rPr>
  </w:style>
  <w:style w:type="table" w:customStyle="1" w:styleId="PSCPurple">
    <w:name w:val="PSC_Purple"/>
    <w:basedOn w:val="TableNormal"/>
    <w:uiPriority w:val="99"/>
    <w:rsid w:val="0090206E"/>
    <w:pPr>
      <w:spacing w:after="0" w:line="240" w:lineRule="auto"/>
    </w:pPr>
    <w:rPr>
      <w:rFonts w:ascii="Arial" w:hAnsi="Arial" w:cs="Times New Roman"/>
      <w:kern w:val="0"/>
      <w:sz w:val="20"/>
      <w:szCs w:val="20"/>
      <w14:ligatures w14:val="none"/>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42426"/>
    <w:pPr>
      <w:spacing w:after="0" w:line="240" w:lineRule="auto"/>
    </w:pPr>
    <w:rPr>
      <w:sz w:val="22"/>
    </w:rPr>
  </w:style>
  <w:style w:type="paragraph" w:styleId="CommentSubject">
    <w:name w:val="annotation subject"/>
    <w:basedOn w:val="CommentText"/>
    <w:next w:val="CommentText"/>
    <w:link w:val="CommentSubjectChar"/>
    <w:uiPriority w:val="99"/>
    <w:semiHidden/>
    <w:unhideWhenUsed/>
    <w:rsid w:val="0079605D"/>
    <w:rPr>
      <w:b/>
      <w:bCs/>
    </w:rPr>
  </w:style>
  <w:style w:type="character" w:customStyle="1" w:styleId="CommentSubjectChar">
    <w:name w:val="Comment Subject Char"/>
    <w:basedOn w:val="CommentTextChar"/>
    <w:link w:val="CommentSubject"/>
    <w:uiPriority w:val="99"/>
    <w:semiHidden/>
    <w:rsid w:val="0079605D"/>
    <w:rPr>
      <w:b/>
      <w:bCs/>
      <w:sz w:val="20"/>
      <w:szCs w:val="20"/>
    </w:rPr>
  </w:style>
  <w:style w:type="paragraph" w:customStyle="1" w:styleId="Style1">
    <w:name w:val="Style1"/>
    <w:basedOn w:val="ListParagraph"/>
    <w:link w:val="Style1Char"/>
    <w:qFormat/>
    <w:rsid w:val="00785A03"/>
    <w:pPr>
      <w:numPr>
        <w:numId w:val="11"/>
      </w:numPr>
      <w:spacing w:before="240" w:after="0" w:line="360" w:lineRule="auto"/>
    </w:pPr>
    <w:rPr>
      <w:rFonts w:ascii="Arial" w:hAnsi="Arial" w:cs="Arial"/>
      <w:b/>
      <w:bCs/>
      <w:color w:val="C00000"/>
      <w:kern w:val="0"/>
      <w:szCs w:val="22"/>
      <w14:ligatures w14:val="none"/>
    </w:rPr>
  </w:style>
  <w:style w:type="character" w:customStyle="1" w:styleId="Style1Char">
    <w:name w:val="Style1 Char"/>
    <w:basedOn w:val="DefaultParagraphFont"/>
    <w:link w:val="Style1"/>
    <w:rsid w:val="00785A03"/>
    <w:rPr>
      <w:rFonts w:ascii="Arial" w:hAnsi="Arial" w:cs="Arial"/>
      <w:b/>
      <w:bCs/>
      <w:color w:val="C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Hetherington\Downloads\2025-Fact_Sheet-CarersQLD_Corporate-TEMPLATE%20(2).dotx" TargetMode="External"/></Relationships>
</file>

<file path=word/theme/theme1.xml><?xml version="1.0" encoding="utf-8"?>
<a:theme xmlns:a="http://schemas.openxmlformats.org/drawingml/2006/main" name="Office Theme">
  <a:themeElements>
    <a:clrScheme name="Brand Colours">
      <a:dk1>
        <a:srgbClr val="000000"/>
      </a:dk1>
      <a:lt1>
        <a:srgbClr val="FFFFFF"/>
      </a:lt1>
      <a:dk2>
        <a:srgbClr val="072F46"/>
      </a:dk2>
      <a:lt2>
        <a:srgbClr val="ECF3F5"/>
      </a:lt2>
      <a:accent1>
        <a:srgbClr val="D94696"/>
      </a:accent1>
      <a:accent2>
        <a:srgbClr val="1E98D5"/>
      </a:accent2>
      <a:accent3>
        <a:srgbClr val="1F9C9C"/>
      </a:accent3>
      <a:accent4>
        <a:srgbClr val="816DA0"/>
      </a:accent4>
      <a:accent5>
        <a:srgbClr val="EB7A16"/>
      </a:accent5>
      <a:accent6>
        <a:srgbClr val="0C6D44"/>
      </a:accent6>
      <a:hlink>
        <a:srgbClr val="18759F"/>
      </a:hlink>
      <a:folHlink>
        <a:srgbClr val="D76DCC"/>
      </a:folHlink>
    </a:clrScheme>
    <a:fontScheme name="Brand Fonts">
      <a:majorFont>
        <a:latin typeface="Asap SemiBold"/>
        <a:ea typeface=""/>
        <a:cs typeface=""/>
      </a:majorFont>
      <a:minorFont>
        <a:latin typeface="Instrumen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beb1bd-4bcc-46da-9386-e923af4c5705">
      <Terms xmlns="http://schemas.microsoft.com/office/infopath/2007/PartnerControls"/>
    </lcf76f155ced4ddcb4097134ff3c332f>
    <TaxCatchAll xmlns="0805c110-666c-4796-8cd1-db8ece5e5e7e" xsi:nil="true"/>
    <Approval xmlns="92beb1bd-4bcc-46da-9386-e923af4c5705" xsi:nil="true"/>
    <TaggedPerson xmlns="92beb1bd-4bcc-46da-9386-e923af4c5705">
      <UserInfo>
        <DisplayName/>
        <AccountId xsi:nil="true"/>
        <AccountType/>
      </UserInfo>
    </TaggedPerson>
    <Comments xmlns="92beb1bd-4bcc-46da-9386-e923af4c5705" xsi:nil="true"/>
    <_Flow_SignoffStatus xmlns="92beb1bd-4bcc-46da-9386-e923af4c5705" xsi:nil="true"/>
    <CPComments xmlns="92beb1bd-4bcc-46da-9386-e923af4c57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876CCA4EE4F141A40E0FCA68160FA5" ma:contentTypeVersion="24" ma:contentTypeDescription="Create a new document." ma:contentTypeScope="" ma:versionID="41d0ed3cfa696f434f9a9698e6c1d3a2">
  <xsd:schema xmlns:xsd="http://www.w3.org/2001/XMLSchema" xmlns:xs="http://www.w3.org/2001/XMLSchema" xmlns:p="http://schemas.microsoft.com/office/2006/metadata/properties" xmlns:ns2="92beb1bd-4bcc-46da-9386-e923af4c5705" xmlns:ns3="0805c110-666c-4796-8cd1-db8ece5e5e7e" targetNamespace="http://schemas.microsoft.com/office/2006/metadata/properties" ma:root="true" ma:fieldsID="7a6562625c8f15c033390cfc264c2f3a" ns2:_="" ns3:_="">
    <xsd:import namespace="92beb1bd-4bcc-46da-9386-e923af4c5705"/>
    <xsd:import namespace="0805c110-666c-4796-8cd1-db8ece5e5e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Approval" minOccurs="0"/>
                <xsd:element ref="ns2:Comments" minOccurs="0"/>
                <xsd:element ref="ns2:CPComments" minOccurs="0"/>
                <xsd:element ref="ns2:TaggedPers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eb1bd-4bcc-46da-9386-e923af4c5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pproval" ma:index="20" nillable="true" ma:displayName="Approval" ma:format="Dropdown" ma:internalName="Approval">
      <xsd:simpleType>
        <xsd:restriction base="dms:Text">
          <xsd:maxLength value="255"/>
        </xsd:restriction>
      </xsd:simpleType>
    </xsd:element>
    <xsd:element name="Comments" ma:index="21" nillable="true" ma:displayName="AM Comments" ma:format="Dropdown" ma:internalName="Comments">
      <xsd:simpleType>
        <xsd:restriction base="dms:Note">
          <xsd:maxLength value="255"/>
        </xsd:restriction>
      </xsd:simpleType>
    </xsd:element>
    <xsd:element name="CPComments" ma:index="22" nillable="true" ma:displayName="CP Comments" ma:format="Dropdown" ma:internalName="CPComments">
      <xsd:simpleType>
        <xsd:restriction base="dms:Note">
          <xsd:maxLength value="255"/>
        </xsd:restriction>
      </xsd:simpleType>
    </xsd:element>
    <xsd:element name="TaggedPerson" ma:index="23" nillable="true" ma:displayName="Tagged Person" ma:format="Dropdown" ma:list="UserInfo" ma:SharePointGroup="0" ma:internalName="Tagge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62e7914-6f7f-4d92-9a37-7cc2030a9c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5c110-666c-4796-8cd1-db8ece5e5e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d6ca367-6cea-49dc-aaef-ea7f1b3d04e6}" ma:internalName="TaxCatchAll" ma:showField="CatchAllData" ma:web="0805c110-666c-4796-8cd1-db8ece5e5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FF049-CD69-4325-84BD-D94E2CAB1F38}">
  <ds:schemaRefs>
    <ds:schemaRef ds:uri="http://schemas.microsoft.com/sharepoint/v3/contenttype/forms"/>
  </ds:schemaRefs>
</ds:datastoreItem>
</file>

<file path=customXml/itemProps2.xml><?xml version="1.0" encoding="utf-8"?>
<ds:datastoreItem xmlns:ds="http://schemas.openxmlformats.org/officeDocument/2006/customXml" ds:itemID="{51EA84A2-89BB-4142-9703-14C6F7FA4D0A}">
  <ds:schemaRefs>
    <ds:schemaRef ds:uri="http://schemas.openxmlformats.org/officeDocument/2006/bibliography"/>
  </ds:schemaRefs>
</ds:datastoreItem>
</file>

<file path=customXml/itemProps3.xml><?xml version="1.0" encoding="utf-8"?>
<ds:datastoreItem xmlns:ds="http://schemas.openxmlformats.org/officeDocument/2006/customXml" ds:itemID="{7AA56AE1-651D-41DF-B1FF-6CD56E5D3DC5}">
  <ds:schemaRefs>
    <ds:schemaRef ds:uri="http://schemas.microsoft.com/office/2006/metadata/properties"/>
    <ds:schemaRef ds:uri="http://schemas.microsoft.com/office/infopath/2007/PartnerControls"/>
    <ds:schemaRef ds:uri="d51b738e-d1c9-4f10-8403-de749c443aee"/>
    <ds:schemaRef ds:uri="8347e07e-f510-43e5-bce4-65d1ec2aa0a3"/>
  </ds:schemaRefs>
</ds:datastoreItem>
</file>

<file path=customXml/itemProps4.xml><?xml version="1.0" encoding="utf-8"?>
<ds:datastoreItem xmlns:ds="http://schemas.openxmlformats.org/officeDocument/2006/customXml" ds:itemID="{67068008-546A-48B8-8990-011EAE8EE27E}"/>
</file>

<file path=docProps/app.xml><?xml version="1.0" encoding="utf-8"?>
<Properties xmlns="http://schemas.openxmlformats.org/officeDocument/2006/extended-properties" xmlns:vt="http://schemas.openxmlformats.org/officeDocument/2006/docPropsVTypes">
  <Template>2025-Fact_Sheet-CarersQLD_Corporate-TEMPLATE (2)</Template>
  <TotalTime>0</TotalTime>
  <Pages>2</Pages>
  <Words>631</Words>
  <Characters>3666</Characters>
  <Application>Microsoft Office Word</Application>
  <DocSecurity>4</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Hetherington</dc:creator>
  <cp:keywords/>
  <dc:description/>
  <cp:lastModifiedBy>Kym Cheatham</cp:lastModifiedBy>
  <cp:revision>2</cp:revision>
  <dcterms:created xsi:type="dcterms:W3CDTF">2026-03-23T06:51:00Z</dcterms:created>
  <dcterms:modified xsi:type="dcterms:W3CDTF">2026-03-23T06:51:00Z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60e1859e-c2c2-4b3a-bed0-4fda2a72de3d</vt:lpwstr>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0x01010090876CCA4EE4F141A40E0FCA68160FA5</vt:lpwstr>
  </property>
</Properties>
</file>