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8230A" w:rsidR="0018230A" w:rsidP="0018230A" w:rsidRDefault="0018230A" w14:paraId="1F7A8E7A" w14:textId="27996716">
      <w:pPr>
        <w:spacing w:after="0" w:line="240" w:lineRule="auto"/>
        <w:contextualSpacing/>
        <w:jc w:val="center"/>
        <w:rPr>
          <w:b/>
          <w:bCs/>
        </w:rPr>
      </w:pPr>
      <w:r w:rsidRPr="0018230A">
        <w:rPr>
          <w:b/>
          <w:bCs/>
          <w:noProof/>
        </w:rPr>
        <w:drawing>
          <wp:inline distT="0" distB="0" distL="0" distR="0" wp14:anchorId="499620F1" wp14:editId="1408906D">
            <wp:extent cx="2495550" cy="638175"/>
            <wp:effectExtent l="0" t="0" r="0" b="9525"/>
            <wp:docPr id="20529035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B81A973-178C-4211-98A7-66D9E0A697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0A" w:rsidP="00743B09" w:rsidRDefault="0018230A" w14:paraId="64885BD7" w14:textId="77777777">
      <w:pPr>
        <w:spacing w:after="0" w:line="240" w:lineRule="auto"/>
        <w:contextualSpacing/>
        <w:rPr>
          <w:b/>
          <w:bCs/>
        </w:rPr>
      </w:pPr>
    </w:p>
    <w:p w:rsidRPr="0018230A" w:rsidR="00743B09" w:rsidP="2C940E60" w:rsidRDefault="00743B09" w14:paraId="6BE5A1BA" w14:textId="39A52E38">
      <w:pPr>
        <w:spacing w:after="0" w:line="240" w:lineRule="auto"/>
        <w:contextualSpacing w:val="1"/>
        <w:jc w:val="center"/>
        <w:rPr>
          <w:rFonts w:ascii="Eurostile" w:hAnsi="Eurostile"/>
          <w:b w:val="1"/>
          <w:bCs w:val="1"/>
          <w:sz w:val="36"/>
          <w:szCs w:val="36"/>
        </w:rPr>
      </w:pPr>
      <w:r w:rsidRPr="2C940E60" w:rsidR="00743B09">
        <w:rPr>
          <w:rFonts w:ascii="Eurostile" w:hAnsi="Eurostile"/>
          <w:b w:val="1"/>
          <w:bCs w:val="1"/>
          <w:sz w:val="36"/>
          <w:szCs w:val="36"/>
        </w:rPr>
        <w:t xml:space="preserve">Toowoomba </w:t>
      </w:r>
      <w:r w:rsidRPr="2C940E60" w:rsidR="10BA47FE">
        <w:rPr>
          <w:rFonts w:ascii="Eurostile" w:hAnsi="Eurostile"/>
          <w:b w:val="1"/>
          <w:bCs w:val="1"/>
          <w:sz w:val="36"/>
          <w:szCs w:val="36"/>
        </w:rPr>
        <w:t>L</w:t>
      </w:r>
      <w:r w:rsidRPr="2C940E60" w:rsidR="00743B09">
        <w:rPr>
          <w:rFonts w:ascii="Eurostile" w:hAnsi="Eurostile"/>
          <w:b w:val="1"/>
          <w:bCs w:val="1"/>
          <w:sz w:val="36"/>
          <w:szCs w:val="36"/>
        </w:rPr>
        <w:t xml:space="preserve">ocation </w:t>
      </w:r>
      <w:r w:rsidRPr="2C940E60" w:rsidR="1BA9C329">
        <w:rPr>
          <w:rFonts w:ascii="Eurostile" w:hAnsi="Eurostile"/>
          <w:b w:val="1"/>
          <w:bCs w:val="1"/>
          <w:sz w:val="36"/>
          <w:szCs w:val="36"/>
        </w:rPr>
        <w:t xml:space="preserve">Information </w:t>
      </w:r>
      <w:r w:rsidRPr="2C940E60" w:rsidR="00743B09">
        <w:rPr>
          <w:rFonts w:ascii="Eurostile" w:hAnsi="Eurostile"/>
          <w:b w:val="1"/>
          <w:bCs w:val="1"/>
          <w:sz w:val="36"/>
          <w:szCs w:val="36"/>
        </w:rPr>
        <w:t>Pack</w:t>
      </w:r>
    </w:p>
    <w:p w:rsidR="0018230A" w:rsidP="00743B09" w:rsidRDefault="0018230A" w14:paraId="0A0F071D" w14:textId="77777777">
      <w:pPr>
        <w:spacing w:after="0" w:line="240" w:lineRule="auto"/>
        <w:contextualSpacing/>
        <w:rPr>
          <w:i/>
          <w:iCs/>
        </w:rPr>
      </w:pPr>
    </w:p>
    <w:p w:rsidRPr="00743B09" w:rsidR="00743B09" w:rsidP="00743B09" w:rsidRDefault="00743B09" w14:paraId="637A42D8" w14:textId="6C801E15">
      <w:pPr>
        <w:spacing w:after="0" w:line="240" w:lineRule="auto"/>
        <w:contextualSpacing/>
      </w:pPr>
      <w:r w:rsidRPr="00743B09">
        <w:rPr>
          <w:i/>
          <w:iCs/>
        </w:rPr>
        <w:t>Your guide to living, working, and thriving in Queensland’s Garden City.</w:t>
      </w:r>
    </w:p>
    <w:p w:rsidR="0018230A" w:rsidP="00743B09" w:rsidRDefault="0018230A" w14:paraId="2F22FE3C" w14:textId="77777777">
      <w:pPr>
        <w:spacing w:after="0" w:line="240" w:lineRule="auto"/>
        <w:contextualSpacing/>
        <w:rPr>
          <w:b/>
          <w:bCs/>
        </w:rPr>
      </w:pPr>
    </w:p>
    <w:p w:rsidRPr="0018230A" w:rsidR="00743B09" w:rsidP="00743B09" w:rsidRDefault="00743B09" w14:paraId="51F75409" w14:textId="5E384103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18230A">
        <w:rPr>
          <w:rFonts w:ascii="Lato" w:hAnsi="Lato"/>
          <w:b/>
          <w:bCs/>
          <w:u w:val="single"/>
        </w:rPr>
        <w:t>Welcome to Toowoomba</w:t>
      </w:r>
    </w:p>
    <w:p w:rsidR="00743B09" w:rsidP="0018230A" w:rsidRDefault="00743B09" w14:paraId="185FBF34" w14:textId="4E34F32F">
      <w:pPr>
        <w:spacing w:after="0" w:line="240" w:lineRule="auto"/>
        <w:contextualSpacing/>
        <w:jc w:val="both"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Toowoomba is one of Australia’s most liveable regional cities</w:t>
      </w:r>
      <w:r w:rsidR="008210B2">
        <w:rPr>
          <w:rFonts w:ascii="Lato" w:hAnsi="Lato"/>
          <w:sz w:val="22"/>
          <w:szCs w:val="22"/>
        </w:rPr>
        <w:t xml:space="preserve">, </w:t>
      </w:r>
      <w:r w:rsidRPr="0018230A">
        <w:rPr>
          <w:rFonts w:ascii="Lato" w:hAnsi="Lato"/>
          <w:sz w:val="22"/>
          <w:szCs w:val="22"/>
        </w:rPr>
        <w:t>offering the warmth of a close-knit community, the convenience of a well-serviced urban centre, and the lifestyle benefits of space, affordability, and natural beauty. Perched atop the Great Dividing Range, it’s a city with four true seasons, a thriving economy, and exceptional amenity.</w:t>
      </w:r>
    </w:p>
    <w:p w:rsidRPr="0018230A" w:rsidR="0018230A" w:rsidP="0018230A" w:rsidRDefault="0018230A" w14:paraId="30F80900" w14:textId="77777777">
      <w:pPr>
        <w:spacing w:after="0" w:line="240" w:lineRule="auto"/>
        <w:contextualSpacing/>
        <w:jc w:val="both"/>
        <w:rPr>
          <w:rFonts w:ascii="Lato" w:hAnsi="Lato"/>
          <w:sz w:val="22"/>
          <w:szCs w:val="22"/>
        </w:rPr>
      </w:pPr>
    </w:p>
    <w:p w:rsidRPr="0018230A" w:rsidR="00743B09" w:rsidP="00743B09" w:rsidRDefault="00743B09" w14:paraId="52C3AA0D" w14:textId="4CC6D7C7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18230A">
        <w:rPr>
          <w:rFonts w:ascii="Lato" w:hAnsi="Lato"/>
          <w:b/>
          <w:bCs/>
          <w:u w:val="single"/>
        </w:rPr>
        <w:t>Housing &amp; Cost of Living</w:t>
      </w:r>
    </w:p>
    <w:p w:rsidRPr="0018230A" w:rsidR="00743B09" w:rsidP="00743B09" w:rsidRDefault="00743B09" w14:paraId="375F850C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Median House Prices</w:t>
      </w:r>
    </w:p>
    <w:p w:rsidRPr="0018230A" w:rsidR="00743B09" w:rsidP="00743B09" w:rsidRDefault="00743B09" w14:paraId="667FEC68" w14:textId="77777777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Toowoomba City (central suburbs):</w:t>
      </w:r>
      <w:r w:rsidRPr="0018230A">
        <w:rPr>
          <w:rFonts w:ascii="Lato" w:hAnsi="Lato"/>
          <w:sz w:val="22"/>
          <w:szCs w:val="22"/>
        </w:rPr>
        <w:t xml:space="preserve"> $754,500 (Jan 2025–Jan 2026) </w:t>
      </w:r>
      <w:hyperlink w:history="1" r:id="rId9">
        <w:r w:rsidRPr="0018230A">
          <w:rPr>
            <w:rStyle w:val="Hyperlink"/>
            <w:rFonts w:ascii="Lato" w:hAnsi="Lato"/>
            <w:sz w:val="22"/>
            <w:szCs w:val="22"/>
          </w:rPr>
          <w:t>[realestate.com.au]</w:t>
        </w:r>
      </w:hyperlink>
    </w:p>
    <w:p w:rsidRPr="0018230A" w:rsidR="00743B09" w:rsidP="00743B09" w:rsidRDefault="00743B09" w14:paraId="549D43D2" w14:textId="77777777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Typical house price across the Toowoomba Region:</w:t>
      </w:r>
      <w:r w:rsidRPr="0018230A">
        <w:rPr>
          <w:rFonts w:ascii="Lato" w:hAnsi="Lato"/>
          <w:sz w:val="22"/>
          <w:szCs w:val="22"/>
        </w:rPr>
        <w:t xml:space="preserve"> $921,177 (2026) </w:t>
      </w:r>
      <w:hyperlink w:history="1" r:id="rId10">
        <w:r w:rsidRPr="0018230A">
          <w:rPr>
            <w:rStyle w:val="Hyperlink"/>
            <w:rFonts w:ascii="Lato" w:hAnsi="Lato"/>
            <w:sz w:val="22"/>
            <w:szCs w:val="22"/>
          </w:rPr>
          <w:t>[htag.com.au]</w:t>
        </w:r>
      </w:hyperlink>
    </w:p>
    <w:p w:rsidRPr="0018230A" w:rsidR="00743B09" w:rsidP="00743B09" w:rsidRDefault="00743B09" w14:paraId="303FBAAA" w14:textId="77777777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General city-level median value:</w:t>
      </w:r>
      <w:r w:rsidRPr="0018230A">
        <w:rPr>
          <w:rFonts w:ascii="Lato" w:hAnsi="Lato"/>
          <w:sz w:val="22"/>
          <w:szCs w:val="22"/>
        </w:rPr>
        <w:t xml:space="preserve"> $620,000 (Jan 2026) </w:t>
      </w:r>
      <w:hyperlink w:history="1" r:id="rId11">
        <w:r w:rsidRPr="0018230A">
          <w:rPr>
            <w:rStyle w:val="Hyperlink"/>
            <w:rFonts w:ascii="Lato" w:hAnsi="Lato"/>
            <w:sz w:val="22"/>
            <w:szCs w:val="22"/>
          </w:rPr>
          <w:t>[andreamonti.com.au]</w:t>
        </w:r>
      </w:hyperlink>
    </w:p>
    <w:p w:rsidRPr="0018230A" w:rsidR="00743B09" w:rsidP="00743B09" w:rsidRDefault="00743B09" w14:paraId="17E8CA67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This means most relocating professionals can expect solid value for money compared with major metropolitan centres and a wide range of housing styles — from charming character homes to contemporary builds in family-friendly estates.</w:t>
      </w:r>
    </w:p>
    <w:p w:rsidR="0018230A" w:rsidP="00743B09" w:rsidRDefault="0018230A" w14:paraId="0BE03ECC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</w:p>
    <w:p w:rsidRPr="0018230A" w:rsidR="00743B09" w:rsidP="00743B09" w:rsidRDefault="00743B09" w14:paraId="58A97F33" w14:textId="6C1C11B5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Rental Market Snapshot</w:t>
      </w:r>
    </w:p>
    <w:p w:rsidRPr="0018230A" w:rsidR="00743B09" w:rsidP="00743B09" w:rsidRDefault="00743B09" w14:paraId="7981A0B0" w14:textId="77777777">
      <w:pPr>
        <w:numPr>
          <w:ilvl w:val="0"/>
          <w:numId w:val="10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 xml:space="preserve">Median weekly rent for houses: </w:t>
      </w:r>
      <w:r w:rsidRPr="0018230A">
        <w:rPr>
          <w:rFonts w:ascii="Lato" w:hAnsi="Lato"/>
          <w:b/>
          <w:bCs/>
          <w:sz w:val="22"/>
          <w:szCs w:val="22"/>
        </w:rPr>
        <w:t>$530–$550</w:t>
      </w:r>
    </w:p>
    <w:p w:rsidRPr="0018230A" w:rsidR="00743B09" w:rsidP="00743B09" w:rsidRDefault="00743B09" w14:paraId="7CFE85FB" w14:textId="77777777">
      <w:pPr>
        <w:numPr>
          <w:ilvl w:val="0"/>
          <w:numId w:val="10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 xml:space="preserve">Low vacancy rates and strong rental demand (e.g., </w:t>
      </w:r>
      <w:r w:rsidRPr="0018230A">
        <w:rPr>
          <w:rFonts w:ascii="Lato" w:hAnsi="Lato"/>
          <w:b/>
          <w:bCs/>
          <w:sz w:val="22"/>
          <w:szCs w:val="22"/>
        </w:rPr>
        <w:t>0.5% vacancy in mid</w:t>
      </w:r>
      <w:r w:rsidRPr="0018230A">
        <w:rPr>
          <w:rFonts w:ascii="Lato" w:hAnsi="Lato"/>
          <w:b/>
          <w:bCs/>
          <w:sz w:val="22"/>
          <w:szCs w:val="22"/>
        </w:rPr>
        <w:noBreakHyphen/>
        <w:t>2025</w:t>
      </w:r>
      <w:r w:rsidRPr="0018230A">
        <w:rPr>
          <w:rFonts w:ascii="Lato" w:hAnsi="Lato"/>
          <w:sz w:val="22"/>
          <w:szCs w:val="22"/>
        </w:rPr>
        <w:t xml:space="preserve">) </w:t>
      </w:r>
      <w:hyperlink w:history="1" r:id="rId12">
        <w:r w:rsidRPr="0018230A">
          <w:rPr>
            <w:rStyle w:val="Hyperlink"/>
            <w:rFonts w:ascii="Lato" w:hAnsi="Lato"/>
            <w:sz w:val="22"/>
            <w:szCs w:val="22"/>
          </w:rPr>
          <w:t>[prd.com.au]</w:t>
        </w:r>
      </w:hyperlink>
    </w:p>
    <w:p w:rsidR="0018230A" w:rsidP="00743B09" w:rsidRDefault="0018230A" w14:paraId="684712C0" w14:textId="77777777">
      <w:pPr>
        <w:spacing w:after="0" w:line="240" w:lineRule="auto"/>
        <w:contextualSpacing/>
        <w:rPr>
          <w:b/>
          <w:bCs/>
        </w:rPr>
      </w:pPr>
    </w:p>
    <w:p w:rsidRPr="0018230A" w:rsidR="00743B09" w:rsidP="00743B09" w:rsidRDefault="00743B09" w14:paraId="4694E08F" w14:textId="2EB4C71B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18230A">
        <w:rPr>
          <w:rFonts w:ascii="Lato" w:hAnsi="Lato"/>
          <w:b/>
          <w:bCs/>
          <w:u w:val="single"/>
        </w:rPr>
        <w:t>Lifestyle &amp; Liveability</w:t>
      </w:r>
    </w:p>
    <w:p w:rsidRPr="0018230A" w:rsidR="00743B09" w:rsidP="00743B09" w:rsidRDefault="00743B09" w14:paraId="587795E1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A City of Parks</w:t>
      </w:r>
    </w:p>
    <w:p w:rsidRPr="0018230A" w:rsidR="00743B09" w:rsidP="00743B09" w:rsidRDefault="00743B09" w14:paraId="7EBDC0F6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 xml:space="preserve">Known as the </w:t>
      </w:r>
      <w:r w:rsidRPr="0018230A">
        <w:rPr>
          <w:rFonts w:ascii="Lato" w:hAnsi="Lato"/>
          <w:b/>
          <w:bCs/>
          <w:sz w:val="22"/>
          <w:szCs w:val="22"/>
        </w:rPr>
        <w:t>Garden City</w:t>
      </w:r>
      <w:r w:rsidRPr="0018230A">
        <w:rPr>
          <w:rFonts w:ascii="Lato" w:hAnsi="Lato"/>
          <w:sz w:val="22"/>
          <w:szCs w:val="22"/>
        </w:rPr>
        <w:t>, Toowoomba boasts:</w:t>
      </w:r>
    </w:p>
    <w:p w:rsidRPr="0018230A" w:rsidR="00743B09" w:rsidP="00743B09" w:rsidRDefault="00743B09" w14:paraId="50A0909B" w14:textId="77777777">
      <w:pPr>
        <w:numPr>
          <w:ilvl w:val="0"/>
          <w:numId w:val="11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150+ public parks and gardens</w:t>
      </w:r>
    </w:p>
    <w:p w:rsidRPr="0018230A" w:rsidR="00743B09" w:rsidP="00743B09" w:rsidRDefault="00743B09" w14:paraId="3AD8723C" w14:textId="77777777">
      <w:pPr>
        <w:numPr>
          <w:ilvl w:val="0"/>
          <w:numId w:val="11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Heritage-listed Queens Park</w:t>
      </w:r>
    </w:p>
    <w:p w:rsidRPr="0018230A" w:rsidR="00743B09" w:rsidP="00743B09" w:rsidRDefault="00743B09" w14:paraId="1CA33F2A" w14:textId="77777777">
      <w:pPr>
        <w:numPr>
          <w:ilvl w:val="0"/>
          <w:numId w:val="11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The world</w:t>
      </w:r>
      <w:r w:rsidRPr="0018230A">
        <w:rPr>
          <w:rFonts w:ascii="Lato" w:hAnsi="Lato"/>
          <w:sz w:val="22"/>
          <w:szCs w:val="22"/>
        </w:rPr>
        <w:noBreakHyphen/>
        <w:t xml:space="preserve">class </w:t>
      </w:r>
      <w:r w:rsidRPr="0018230A">
        <w:rPr>
          <w:rFonts w:ascii="Lato" w:hAnsi="Lato"/>
          <w:b/>
          <w:bCs/>
          <w:sz w:val="22"/>
          <w:szCs w:val="22"/>
        </w:rPr>
        <w:t>Carnival of Flowers</w:t>
      </w:r>
      <w:r w:rsidRPr="0018230A">
        <w:rPr>
          <w:rFonts w:ascii="Lato" w:hAnsi="Lato"/>
          <w:sz w:val="22"/>
          <w:szCs w:val="22"/>
        </w:rPr>
        <w:t>, a major Queensland tourism event</w:t>
      </w:r>
    </w:p>
    <w:p w:rsidRPr="0018230A" w:rsidR="00743B09" w:rsidP="00743B09" w:rsidRDefault="00743B09" w14:paraId="3DBB0028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These green spaces offer easy access to walking trails, playgrounds, dog parks, picnic spots, and seasonal floral displays.</w:t>
      </w:r>
    </w:p>
    <w:p w:rsidR="0018230A" w:rsidP="00743B09" w:rsidRDefault="0018230A" w14:paraId="08565409" w14:textId="77777777">
      <w:pPr>
        <w:spacing w:after="0" w:line="240" w:lineRule="auto"/>
        <w:contextualSpacing/>
        <w:rPr>
          <w:b/>
          <w:bCs/>
        </w:rPr>
      </w:pPr>
    </w:p>
    <w:p w:rsidRPr="0018230A" w:rsidR="00743B09" w:rsidP="00743B09" w:rsidRDefault="00743B09" w14:paraId="4A01C676" w14:textId="5BCAA630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Climate</w:t>
      </w:r>
    </w:p>
    <w:p w:rsidRPr="0018230A" w:rsidR="00743B09" w:rsidP="00743B09" w:rsidRDefault="00743B09" w14:paraId="41278518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Toowoomba enjoys:</w:t>
      </w:r>
    </w:p>
    <w:p w:rsidRPr="0018230A" w:rsidR="00743B09" w:rsidP="00743B09" w:rsidRDefault="00743B09" w14:paraId="2429B699" w14:textId="77777777">
      <w:pPr>
        <w:numPr>
          <w:ilvl w:val="0"/>
          <w:numId w:val="9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Crisp winters</w:t>
      </w:r>
    </w:p>
    <w:p w:rsidRPr="0018230A" w:rsidR="00743B09" w:rsidP="00743B09" w:rsidRDefault="00743B09" w14:paraId="6F4ECCFE" w14:textId="77777777">
      <w:pPr>
        <w:numPr>
          <w:ilvl w:val="0"/>
          <w:numId w:val="9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Mild summers (often cooler than Brisbane)</w:t>
      </w:r>
    </w:p>
    <w:p w:rsidRPr="0018230A" w:rsidR="00743B09" w:rsidP="00743B09" w:rsidRDefault="00743B09" w14:paraId="3D1B1C11" w14:textId="77777777">
      <w:pPr>
        <w:numPr>
          <w:ilvl w:val="0"/>
          <w:numId w:val="9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Beautifully distinct autumn and spring seasons</w:t>
      </w:r>
    </w:p>
    <w:p w:rsidRPr="0018230A" w:rsidR="00743B09" w:rsidP="00743B09" w:rsidRDefault="00743B09" w14:paraId="54109250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Perfect for those who love cooler evenings, open-air recreation, and seasonal charm.</w:t>
      </w:r>
    </w:p>
    <w:p w:rsidR="0018230A" w:rsidP="00743B09" w:rsidRDefault="0018230A" w14:paraId="3A0376C4" w14:textId="77777777">
      <w:pPr>
        <w:spacing w:after="0" w:line="240" w:lineRule="auto"/>
        <w:contextualSpacing/>
        <w:rPr>
          <w:b/>
          <w:bCs/>
        </w:rPr>
      </w:pPr>
    </w:p>
    <w:p w:rsidRPr="0018230A" w:rsidR="00743B09" w:rsidP="00743B09" w:rsidRDefault="00743B09" w14:paraId="50B9CD94" w14:textId="358B3F2D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Culture, Food &amp; Community</w:t>
      </w:r>
    </w:p>
    <w:p w:rsidRPr="0018230A" w:rsidR="00743B09" w:rsidP="00743B09" w:rsidRDefault="00743B09" w14:paraId="0310767E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Toowoomba’s cultural scene has surged in recent years, offering:</w:t>
      </w:r>
    </w:p>
    <w:p w:rsidRPr="0018230A" w:rsidR="00743B09" w:rsidP="00743B09" w:rsidRDefault="00743B09" w14:paraId="299E7D71" w14:textId="77777777">
      <w:pPr>
        <w:numPr>
          <w:ilvl w:val="0"/>
          <w:numId w:val="6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Boutique cafés and specialty coffee</w:t>
      </w:r>
    </w:p>
    <w:p w:rsidRPr="0018230A" w:rsidR="00743B09" w:rsidP="00743B09" w:rsidRDefault="00743B09" w14:paraId="403F1E56" w14:textId="77777777">
      <w:pPr>
        <w:numPr>
          <w:ilvl w:val="0"/>
          <w:numId w:val="6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Farm</w:t>
      </w:r>
      <w:r w:rsidRPr="0018230A">
        <w:rPr>
          <w:rFonts w:ascii="Lato" w:hAnsi="Lato"/>
          <w:sz w:val="22"/>
          <w:szCs w:val="22"/>
        </w:rPr>
        <w:noBreakHyphen/>
        <w:t>to</w:t>
      </w:r>
      <w:r w:rsidRPr="0018230A">
        <w:rPr>
          <w:rFonts w:ascii="Lato" w:hAnsi="Lato"/>
          <w:sz w:val="22"/>
          <w:szCs w:val="22"/>
        </w:rPr>
        <w:noBreakHyphen/>
        <w:t>table produce and vibrant restaurant options</w:t>
      </w:r>
    </w:p>
    <w:p w:rsidRPr="0018230A" w:rsidR="00743B09" w:rsidP="00743B09" w:rsidRDefault="00743B09" w14:paraId="507BA242" w14:textId="77777777">
      <w:pPr>
        <w:numPr>
          <w:ilvl w:val="0"/>
          <w:numId w:val="6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Live theatre, street art, and regional galleries</w:t>
      </w:r>
    </w:p>
    <w:p w:rsidRPr="0018230A" w:rsidR="00743B09" w:rsidP="00743B09" w:rsidRDefault="00743B09" w14:paraId="320C8FB9" w14:textId="77777777">
      <w:pPr>
        <w:numPr>
          <w:ilvl w:val="0"/>
          <w:numId w:val="6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Weekend markets and family-friendly community events</w:t>
      </w:r>
    </w:p>
    <w:p w:rsidR="00743B09" w:rsidP="00743B09" w:rsidRDefault="00743B09" w14:paraId="26F28C91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18230A">
        <w:rPr>
          <w:rFonts w:ascii="Lato" w:hAnsi="Lato"/>
          <w:sz w:val="22"/>
          <w:szCs w:val="22"/>
        </w:rPr>
        <w:t>It’s a place where newcomers feel welcome fast — with a strong sense of community and a relaxed social pace.</w:t>
      </w:r>
    </w:p>
    <w:p w:rsidRPr="0018230A" w:rsidR="0018230A" w:rsidP="00743B09" w:rsidRDefault="0018230A" w14:paraId="34FDA55F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</w:p>
    <w:p w:rsidRPr="0018230A" w:rsidR="00743B09" w:rsidP="00743B09" w:rsidRDefault="00743B09" w14:paraId="3018A4C9" w14:textId="5848CA2F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18230A">
        <w:rPr>
          <w:rFonts w:ascii="Lato" w:hAnsi="Lato"/>
          <w:b/>
          <w:bCs/>
          <w:u w:val="single"/>
        </w:rPr>
        <w:t>Transport &amp; Connectivity</w:t>
      </w:r>
    </w:p>
    <w:p w:rsidRPr="0018230A" w:rsidR="00743B09" w:rsidP="00743B09" w:rsidRDefault="00743B09" w14:paraId="3C767B7A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18230A">
        <w:rPr>
          <w:rFonts w:ascii="Lato" w:hAnsi="Lato"/>
          <w:b/>
          <w:bCs/>
          <w:sz w:val="22"/>
          <w:szCs w:val="22"/>
        </w:rPr>
        <w:t>Local Travel</w:t>
      </w:r>
    </w:p>
    <w:p w:rsidRPr="00A02E38" w:rsidR="00743B09" w:rsidP="00743B09" w:rsidRDefault="00743B09" w14:paraId="286BC399" w14:textId="77777777">
      <w:pPr>
        <w:numPr>
          <w:ilvl w:val="0"/>
          <w:numId w:val="2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A02E38">
        <w:rPr>
          <w:rFonts w:ascii="Lato" w:hAnsi="Lato"/>
          <w:sz w:val="22"/>
          <w:szCs w:val="22"/>
        </w:rPr>
        <w:t>Predictable traffic</w:t>
      </w:r>
    </w:p>
    <w:p w:rsidRPr="00A02E38" w:rsidR="00743B09" w:rsidP="00743B09" w:rsidRDefault="00743B09" w14:paraId="493B9AF9" w14:textId="77777777">
      <w:pPr>
        <w:numPr>
          <w:ilvl w:val="0"/>
          <w:numId w:val="2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A02E38">
        <w:rPr>
          <w:rFonts w:ascii="Lato" w:hAnsi="Lato"/>
          <w:sz w:val="22"/>
          <w:szCs w:val="22"/>
        </w:rPr>
        <w:t>Short commute times (typically 10–15 minutes across town)</w:t>
      </w:r>
    </w:p>
    <w:p w:rsidRPr="00A02E38" w:rsidR="00743B09" w:rsidP="00743B09" w:rsidRDefault="00743B09" w14:paraId="0EB52CDC" w14:textId="77777777">
      <w:pPr>
        <w:numPr>
          <w:ilvl w:val="0"/>
          <w:numId w:val="2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A02E38">
        <w:rPr>
          <w:rFonts w:ascii="Lato" w:hAnsi="Lato"/>
          <w:sz w:val="22"/>
          <w:szCs w:val="22"/>
        </w:rPr>
        <w:t>Easy parking everywhere</w:t>
      </w:r>
    </w:p>
    <w:p w:rsidR="00A02E38" w:rsidP="00743B09" w:rsidRDefault="00A02E38" w14:paraId="4DF51A5F" w14:textId="77777777">
      <w:pPr>
        <w:spacing w:after="0" w:line="240" w:lineRule="auto"/>
        <w:contextualSpacing/>
        <w:rPr>
          <w:b/>
          <w:bCs/>
        </w:rPr>
      </w:pPr>
    </w:p>
    <w:p w:rsidRPr="00A02E38" w:rsidR="00743B09" w:rsidP="00743B09" w:rsidRDefault="00743B09" w14:paraId="5786A4B3" w14:textId="5046FA1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A02E38">
        <w:rPr>
          <w:rFonts w:ascii="Lato" w:hAnsi="Lato"/>
          <w:b/>
          <w:bCs/>
          <w:sz w:val="22"/>
          <w:szCs w:val="22"/>
        </w:rPr>
        <w:t>Regional Connectivity</w:t>
      </w:r>
    </w:p>
    <w:p w:rsidRPr="008840EA" w:rsidR="00743B09" w:rsidP="00743B09" w:rsidRDefault="00743B09" w14:paraId="63694A61" w14:textId="77777777">
      <w:pPr>
        <w:numPr>
          <w:ilvl w:val="0"/>
          <w:numId w:val="4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b/>
          <w:bCs/>
          <w:sz w:val="22"/>
          <w:szCs w:val="22"/>
        </w:rPr>
        <w:t>1.5–2 hours</w:t>
      </w:r>
      <w:r w:rsidRPr="008840EA">
        <w:rPr>
          <w:rFonts w:ascii="Lato" w:hAnsi="Lato"/>
          <w:sz w:val="22"/>
          <w:szCs w:val="22"/>
        </w:rPr>
        <w:t xml:space="preserve"> to Brisbane by road</w:t>
      </w:r>
    </w:p>
    <w:p w:rsidRPr="008840EA" w:rsidR="00743B09" w:rsidP="00743B09" w:rsidRDefault="00743B09" w14:paraId="595765E5" w14:textId="77777777">
      <w:pPr>
        <w:numPr>
          <w:ilvl w:val="0"/>
          <w:numId w:val="4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b/>
          <w:bCs/>
          <w:sz w:val="22"/>
          <w:szCs w:val="22"/>
        </w:rPr>
        <w:t>Wellcamp Airport</w:t>
      </w:r>
      <w:r w:rsidRPr="008840EA">
        <w:rPr>
          <w:rFonts w:ascii="Lato" w:hAnsi="Lato"/>
          <w:sz w:val="22"/>
          <w:szCs w:val="22"/>
        </w:rPr>
        <w:t xml:space="preserve"> with domestic and select international connections</w:t>
      </w:r>
    </w:p>
    <w:p w:rsidRPr="008840EA" w:rsidR="00743B09" w:rsidP="00743B09" w:rsidRDefault="00743B09" w14:paraId="08ECE94C" w14:textId="77777777">
      <w:pPr>
        <w:numPr>
          <w:ilvl w:val="0"/>
          <w:numId w:val="4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sz w:val="22"/>
          <w:szCs w:val="22"/>
        </w:rPr>
        <w:t>Toowoomba Bypass improving freight and travel efficiency</w:t>
      </w:r>
    </w:p>
    <w:p w:rsidRPr="008840EA" w:rsidR="00743B09" w:rsidP="00743B09" w:rsidRDefault="00743B09" w14:paraId="03BEB9B1" w14:textId="77777777">
      <w:p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sz w:val="22"/>
          <w:szCs w:val="22"/>
        </w:rPr>
        <w:t>You get the benefits of regional life without the isolation.</w:t>
      </w:r>
    </w:p>
    <w:p w:rsidR="008840EA" w:rsidP="00743B09" w:rsidRDefault="008840EA" w14:paraId="5B8CF42F" w14:textId="77777777">
      <w:pPr>
        <w:spacing w:after="0" w:line="240" w:lineRule="auto"/>
        <w:contextualSpacing/>
        <w:rPr>
          <w:b/>
          <w:bCs/>
        </w:rPr>
      </w:pPr>
    </w:p>
    <w:p w:rsidRPr="008840EA" w:rsidR="00743B09" w:rsidP="00743B09" w:rsidRDefault="00743B09" w14:paraId="110F3BA6" w14:textId="0FF59620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8840EA">
        <w:rPr>
          <w:rFonts w:ascii="Lato" w:hAnsi="Lato"/>
          <w:b/>
          <w:bCs/>
          <w:u w:val="single"/>
        </w:rPr>
        <w:t>Education &amp; Schools</w:t>
      </w:r>
    </w:p>
    <w:p w:rsidRPr="008840EA" w:rsidR="00743B09" w:rsidP="00743B09" w:rsidRDefault="00743B09" w14:paraId="1070118B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8840EA">
        <w:rPr>
          <w:rFonts w:ascii="Lato" w:hAnsi="Lato"/>
          <w:b/>
          <w:bCs/>
          <w:sz w:val="22"/>
          <w:szCs w:val="22"/>
        </w:rPr>
        <w:t>Public, Catholic, and Independent options include:</w:t>
      </w:r>
    </w:p>
    <w:p w:rsidRPr="008840EA" w:rsidR="00743B09" w:rsidP="00743B09" w:rsidRDefault="00743B09" w14:paraId="365DCADA" w14:textId="77777777">
      <w:pPr>
        <w:numPr>
          <w:ilvl w:val="0"/>
          <w:numId w:val="15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sz w:val="22"/>
          <w:szCs w:val="22"/>
        </w:rPr>
        <w:t>Toowoomba Grammar School</w:t>
      </w:r>
    </w:p>
    <w:p w:rsidRPr="008840EA" w:rsidR="00743B09" w:rsidP="00743B09" w:rsidRDefault="00743B09" w14:paraId="473BE05E" w14:textId="77777777">
      <w:pPr>
        <w:numPr>
          <w:ilvl w:val="0"/>
          <w:numId w:val="15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sz w:val="22"/>
          <w:szCs w:val="22"/>
        </w:rPr>
        <w:t>Fairholme College</w:t>
      </w:r>
    </w:p>
    <w:p w:rsidRPr="008840EA" w:rsidR="00743B09" w:rsidP="00743B09" w:rsidRDefault="00743B09" w14:paraId="5F1B4173" w14:textId="77777777">
      <w:pPr>
        <w:numPr>
          <w:ilvl w:val="0"/>
          <w:numId w:val="15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sz w:val="22"/>
          <w:szCs w:val="22"/>
        </w:rPr>
        <w:t>St Ursula’s College</w:t>
      </w:r>
    </w:p>
    <w:p w:rsidRPr="008840EA" w:rsidR="00743B09" w:rsidP="00743B09" w:rsidRDefault="00743B09" w14:paraId="33AAC7AC" w14:textId="77777777">
      <w:pPr>
        <w:numPr>
          <w:ilvl w:val="0"/>
          <w:numId w:val="15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sz w:val="22"/>
          <w:szCs w:val="22"/>
        </w:rPr>
        <w:t>Toowoomba State High School</w:t>
      </w:r>
    </w:p>
    <w:p w:rsidRPr="008840EA" w:rsidR="00743B09" w:rsidP="00743B09" w:rsidRDefault="00743B09" w14:paraId="39BAE4BB" w14:textId="77777777">
      <w:pPr>
        <w:numPr>
          <w:ilvl w:val="0"/>
          <w:numId w:val="15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sz w:val="22"/>
          <w:szCs w:val="22"/>
        </w:rPr>
        <w:t>Rangeville, Middle Ridge, and Glenvale primary schools</w:t>
      </w:r>
    </w:p>
    <w:p w:rsidRPr="008840EA" w:rsidR="00743B09" w:rsidP="00743B09" w:rsidRDefault="00743B09" w14:paraId="51E5AC34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8840EA">
        <w:rPr>
          <w:rFonts w:ascii="Lato" w:hAnsi="Lato"/>
          <w:b/>
          <w:bCs/>
          <w:sz w:val="22"/>
          <w:szCs w:val="22"/>
        </w:rPr>
        <w:t>Higher Education</w:t>
      </w:r>
    </w:p>
    <w:p w:rsidRPr="008840EA" w:rsidR="00743B09" w:rsidP="00743B09" w:rsidRDefault="00743B09" w14:paraId="730C31A9" w14:textId="77777777">
      <w:pPr>
        <w:numPr>
          <w:ilvl w:val="0"/>
          <w:numId w:val="1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8840EA">
        <w:rPr>
          <w:rFonts w:ascii="Lato" w:hAnsi="Lato"/>
          <w:b/>
          <w:bCs/>
          <w:sz w:val="22"/>
          <w:szCs w:val="22"/>
        </w:rPr>
        <w:t>University of Southern Queensland (UniSQ)</w:t>
      </w:r>
      <w:r w:rsidRPr="008840EA">
        <w:rPr>
          <w:rFonts w:ascii="Lato" w:hAnsi="Lato"/>
          <w:sz w:val="22"/>
          <w:szCs w:val="22"/>
        </w:rPr>
        <w:t xml:space="preserve"> — a major regional university with strong programs in health, engineering, education, law, and business.</w:t>
      </w:r>
    </w:p>
    <w:p w:rsidRPr="008840EA" w:rsidR="00743B09" w:rsidP="00743B09" w:rsidRDefault="00743B09" w14:paraId="0B32C9FE" w14:textId="7CC24CD4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</w:p>
    <w:p w:rsidRPr="000B222D" w:rsidR="00743B09" w:rsidP="00743B09" w:rsidRDefault="00743B09" w14:paraId="367BC514" w14:textId="77777777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0B222D">
        <w:rPr>
          <w:rFonts w:ascii="Lato" w:hAnsi="Lato"/>
          <w:b/>
          <w:bCs/>
          <w:u w:val="single"/>
        </w:rPr>
        <w:t>Toowoomba is a regional powerhouse with strength in:</w:t>
      </w:r>
    </w:p>
    <w:p w:rsidRPr="000B222D" w:rsidR="00743B09" w:rsidP="00743B09" w:rsidRDefault="00743B09" w14:paraId="454465C2" w14:textId="77777777">
      <w:pPr>
        <w:numPr>
          <w:ilvl w:val="0"/>
          <w:numId w:val="12"/>
        </w:numPr>
        <w:spacing w:after="0" w:line="240" w:lineRule="auto"/>
        <w:contextualSpacing/>
        <w:rPr>
          <w:rFonts w:ascii="Lato" w:hAnsi="Lato" w:eastAsia="KaiTi"/>
          <w:sz w:val="22"/>
          <w:szCs w:val="22"/>
        </w:rPr>
      </w:pPr>
      <w:r w:rsidRPr="000B222D">
        <w:rPr>
          <w:rFonts w:ascii="Lato" w:hAnsi="Lato" w:eastAsia="KaiTi"/>
          <w:b/>
          <w:bCs/>
          <w:sz w:val="22"/>
          <w:szCs w:val="22"/>
        </w:rPr>
        <w:t>Health &amp; allied health</w:t>
      </w:r>
    </w:p>
    <w:p w:rsidRPr="000B222D" w:rsidR="00743B09" w:rsidP="00743B09" w:rsidRDefault="00743B09" w14:paraId="6C00A6FB" w14:textId="77777777">
      <w:pPr>
        <w:numPr>
          <w:ilvl w:val="0"/>
          <w:numId w:val="12"/>
        </w:numPr>
        <w:spacing w:after="0" w:line="240" w:lineRule="auto"/>
        <w:contextualSpacing/>
        <w:rPr>
          <w:rFonts w:ascii="Lato" w:hAnsi="Lato" w:eastAsia="KaiTi"/>
          <w:sz w:val="22"/>
          <w:szCs w:val="22"/>
        </w:rPr>
      </w:pPr>
      <w:r w:rsidRPr="000B222D">
        <w:rPr>
          <w:rFonts w:ascii="Lato" w:hAnsi="Lato" w:eastAsia="KaiTi"/>
          <w:b/>
          <w:bCs/>
          <w:sz w:val="22"/>
          <w:szCs w:val="22"/>
        </w:rPr>
        <w:t>Education</w:t>
      </w:r>
    </w:p>
    <w:p w:rsidRPr="000B222D" w:rsidR="00743B09" w:rsidP="00743B09" w:rsidRDefault="00743B09" w14:paraId="7012CD69" w14:textId="77777777">
      <w:pPr>
        <w:numPr>
          <w:ilvl w:val="0"/>
          <w:numId w:val="12"/>
        </w:numPr>
        <w:spacing w:after="0" w:line="240" w:lineRule="auto"/>
        <w:contextualSpacing/>
        <w:rPr>
          <w:rFonts w:ascii="Lato" w:hAnsi="Lato" w:eastAsia="KaiTi"/>
          <w:sz w:val="22"/>
          <w:szCs w:val="22"/>
        </w:rPr>
      </w:pPr>
      <w:r w:rsidRPr="000B222D">
        <w:rPr>
          <w:rFonts w:ascii="Lato" w:hAnsi="Lato" w:eastAsia="KaiTi"/>
          <w:b/>
          <w:bCs/>
          <w:sz w:val="22"/>
          <w:szCs w:val="22"/>
        </w:rPr>
        <w:t>Professional services</w:t>
      </w:r>
    </w:p>
    <w:p w:rsidRPr="000B222D" w:rsidR="00743B09" w:rsidP="00743B09" w:rsidRDefault="00743B09" w14:paraId="1C5F3A72" w14:textId="77777777">
      <w:pPr>
        <w:numPr>
          <w:ilvl w:val="0"/>
          <w:numId w:val="12"/>
        </w:numPr>
        <w:spacing w:after="0" w:line="240" w:lineRule="auto"/>
        <w:contextualSpacing/>
        <w:rPr>
          <w:rFonts w:ascii="Lato" w:hAnsi="Lato" w:eastAsia="KaiTi"/>
          <w:sz w:val="22"/>
          <w:szCs w:val="22"/>
        </w:rPr>
      </w:pPr>
      <w:r w:rsidRPr="000B222D">
        <w:rPr>
          <w:rFonts w:ascii="Lato" w:hAnsi="Lato" w:eastAsia="KaiTi"/>
          <w:b/>
          <w:bCs/>
          <w:sz w:val="22"/>
          <w:szCs w:val="22"/>
        </w:rPr>
        <w:t>Agriculture &amp; agtech</w:t>
      </w:r>
    </w:p>
    <w:p w:rsidRPr="000B222D" w:rsidR="00743B09" w:rsidP="00743B09" w:rsidRDefault="00743B09" w14:paraId="0C51E04A" w14:textId="77777777">
      <w:pPr>
        <w:numPr>
          <w:ilvl w:val="0"/>
          <w:numId w:val="12"/>
        </w:numPr>
        <w:spacing w:after="0" w:line="240" w:lineRule="auto"/>
        <w:contextualSpacing/>
        <w:rPr>
          <w:rFonts w:ascii="Lato" w:hAnsi="Lato" w:eastAsia="KaiTi"/>
          <w:sz w:val="22"/>
          <w:szCs w:val="22"/>
        </w:rPr>
      </w:pPr>
      <w:r w:rsidRPr="000B222D">
        <w:rPr>
          <w:rFonts w:ascii="Lato" w:hAnsi="Lato" w:eastAsia="KaiTi"/>
          <w:b/>
          <w:bCs/>
          <w:sz w:val="22"/>
          <w:szCs w:val="22"/>
        </w:rPr>
        <w:t>Logistics</w:t>
      </w:r>
      <w:r w:rsidRPr="000B222D">
        <w:rPr>
          <w:rFonts w:ascii="Lato" w:hAnsi="Lato" w:eastAsia="KaiTi"/>
          <w:sz w:val="22"/>
          <w:szCs w:val="22"/>
        </w:rPr>
        <w:t>, supported by the Toowoomba Trade Gateway</w:t>
      </w:r>
    </w:p>
    <w:p w:rsidRPr="000B222D" w:rsidR="00743B09" w:rsidP="00743B09" w:rsidRDefault="00743B09" w14:paraId="3C162530" w14:textId="77777777">
      <w:pPr>
        <w:numPr>
          <w:ilvl w:val="0"/>
          <w:numId w:val="12"/>
        </w:numPr>
        <w:spacing w:after="0" w:line="240" w:lineRule="auto"/>
        <w:contextualSpacing/>
        <w:rPr>
          <w:rFonts w:ascii="Lato" w:hAnsi="Lato" w:eastAsia="KaiTi"/>
          <w:sz w:val="22"/>
          <w:szCs w:val="22"/>
        </w:rPr>
      </w:pPr>
      <w:r w:rsidRPr="000B222D">
        <w:rPr>
          <w:rFonts w:ascii="Lato" w:hAnsi="Lato" w:eastAsia="KaiTi"/>
          <w:b/>
          <w:bCs/>
          <w:sz w:val="22"/>
          <w:szCs w:val="22"/>
        </w:rPr>
        <w:t>Infrastructure &amp; construction</w:t>
      </w:r>
    </w:p>
    <w:p w:rsidRPr="000B222D" w:rsidR="00743B09" w:rsidP="00743B09" w:rsidRDefault="00743B09" w14:paraId="389D8605" w14:textId="77777777">
      <w:pPr>
        <w:spacing w:after="0" w:line="240" w:lineRule="auto"/>
        <w:contextualSpacing/>
        <w:rPr>
          <w:rFonts w:ascii="Lato" w:hAnsi="Lato" w:eastAsia="KaiTi"/>
          <w:sz w:val="22"/>
          <w:szCs w:val="22"/>
        </w:rPr>
      </w:pPr>
      <w:r w:rsidRPr="000B222D">
        <w:rPr>
          <w:rFonts w:ascii="Lato" w:hAnsi="Lato" w:eastAsia="KaiTi"/>
          <w:sz w:val="22"/>
          <w:szCs w:val="22"/>
        </w:rPr>
        <w:t>A growing population and strategic position on the Darling Downs drive strong local demand for skilled professionals.</w:t>
      </w:r>
    </w:p>
    <w:p w:rsidRPr="00743B09" w:rsidR="000B222D" w:rsidP="00743B09" w:rsidRDefault="000B222D" w14:paraId="664C8891" w14:textId="77777777">
      <w:pPr>
        <w:spacing w:after="0" w:line="240" w:lineRule="auto"/>
        <w:contextualSpacing/>
      </w:pPr>
    </w:p>
    <w:p w:rsidRPr="000B222D" w:rsidR="00743B09" w:rsidP="00743B09" w:rsidRDefault="00743B09" w14:paraId="29F65168" w14:textId="6FB041DA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0B222D">
        <w:rPr>
          <w:rFonts w:ascii="Lato" w:hAnsi="Lato"/>
          <w:b/>
          <w:bCs/>
          <w:u w:val="single"/>
        </w:rPr>
        <w:t>Neighbourhood Guide</w:t>
      </w:r>
    </w:p>
    <w:p w:rsidRPr="000B222D" w:rsidR="00743B09" w:rsidP="00743B09" w:rsidRDefault="00743B09" w14:paraId="699DDB58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0B222D">
        <w:rPr>
          <w:rFonts w:ascii="Lato" w:hAnsi="Lato"/>
          <w:b/>
          <w:bCs/>
          <w:sz w:val="22"/>
          <w:szCs w:val="22"/>
        </w:rPr>
        <w:t>East Toowoomba</w:t>
      </w:r>
    </w:p>
    <w:p w:rsidRPr="000B222D" w:rsidR="00743B09" w:rsidP="00743B09" w:rsidRDefault="00743B09" w14:paraId="67F4B3A1" w14:textId="77777777">
      <w:pPr>
        <w:numPr>
          <w:ilvl w:val="0"/>
          <w:numId w:val="5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Leafy, prestigious, heritage homes</w:t>
      </w:r>
    </w:p>
    <w:p w:rsidRPr="000B222D" w:rsidR="00743B09" w:rsidP="00743B09" w:rsidRDefault="00743B09" w14:paraId="319C2093" w14:textId="77777777">
      <w:pPr>
        <w:numPr>
          <w:ilvl w:val="0"/>
          <w:numId w:val="5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Proximity to private schools</w:t>
      </w:r>
    </w:p>
    <w:p w:rsidRPr="000B222D" w:rsidR="00743B09" w:rsidP="00743B09" w:rsidRDefault="00743B09" w14:paraId="4D9A6F42" w14:textId="77777777">
      <w:pPr>
        <w:numPr>
          <w:ilvl w:val="0"/>
          <w:numId w:val="5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High demand and strong capital growth</w:t>
      </w:r>
    </w:p>
    <w:p w:rsidRPr="000B222D" w:rsidR="00743B09" w:rsidP="00743B09" w:rsidRDefault="00743B09" w14:paraId="38AB183C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0B222D">
        <w:rPr>
          <w:rFonts w:ascii="Lato" w:hAnsi="Lato"/>
          <w:b/>
          <w:bCs/>
          <w:sz w:val="22"/>
          <w:szCs w:val="22"/>
        </w:rPr>
        <w:t>Mount Lofty</w:t>
      </w:r>
    </w:p>
    <w:p w:rsidRPr="000B222D" w:rsidR="00743B09" w:rsidP="00743B09" w:rsidRDefault="00743B09" w14:paraId="16CD86CC" w14:textId="77777777">
      <w:pPr>
        <w:numPr>
          <w:ilvl w:val="0"/>
          <w:numId w:val="8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Elevated suburb with stunning views</w:t>
      </w:r>
    </w:p>
    <w:p w:rsidRPr="000B222D" w:rsidR="00743B09" w:rsidP="00743B09" w:rsidRDefault="00743B09" w14:paraId="65B90125" w14:textId="77777777">
      <w:pPr>
        <w:numPr>
          <w:ilvl w:val="0"/>
          <w:numId w:val="8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Proximity to bushland parks</w:t>
      </w:r>
    </w:p>
    <w:p w:rsidRPr="000B222D" w:rsidR="00743B09" w:rsidP="00743B09" w:rsidRDefault="00743B09" w14:paraId="056DDBC3" w14:textId="77777777">
      <w:pPr>
        <w:numPr>
          <w:ilvl w:val="0"/>
          <w:numId w:val="8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 xml:space="preserve">One of the region’s strongest performers (e.g., 33.8% annual growth in 2025) </w:t>
      </w:r>
      <w:hyperlink w:history="1" r:id="rId13">
        <w:r w:rsidRPr="000B222D">
          <w:rPr>
            <w:rStyle w:val="Hyperlink"/>
            <w:rFonts w:ascii="Lato" w:hAnsi="Lato"/>
            <w:sz w:val="22"/>
            <w:szCs w:val="22"/>
          </w:rPr>
          <w:t>[remaxsuccess.com.au]</w:t>
        </w:r>
      </w:hyperlink>
    </w:p>
    <w:p w:rsidRPr="000B222D" w:rsidR="00743B09" w:rsidP="00743B09" w:rsidRDefault="00743B09" w14:paraId="629469DB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0B222D">
        <w:rPr>
          <w:rFonts w:ascii="Lato" w:hAnsi="Lato"/>
          <w:b/>
          <w:bCs/>
          <w:sz w:val="22"/>
          <w:szCs w:val="22"/>
        </w:rPr>
        <w:t>Kearneys Spring + Middle Ridge</w:t>
      </w:r>
    </w:p>
    <w:p w:rsidRPr="000B222D" w:rsidR="00743B09" w:rsidP="00743B09" w:rsidRDefault="00743B09" w14:paraId="72ADE23A" w14:textId="77777777">
      <w:pPr>
        <w:numPr>
          <w:ilvl w:val="0"/>
          <w:numId w:val="13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Family-friendly, modern estates</w:t>
      </w:r>
    </w:p>
    <w:p w:rsidRPr="000B222D" w:rsidR="00743B09" w:rsidP="00743B09" w:rsidRDefault="00743B09" w14:paraId="13CCCBF3" w14:textId="77777777">
      <w:pPr>
        <w:numPr>
          <w:ilvl w:val="0"/>
          <w:numId w:val="13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Excellent amenities and shopping</w:t>
      </w:r>
    </w:p>
    <w:p w:rsidRPr="000B222D" w:rsidR="00743B09" w:rsidP="00743B09" w:rsidRDefault="00743B09" w14:paraId="32B8ECF0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0B222D">
        <w:rPr>
          <w:rFonts w:ascii="Lato" w:hAnsi="Lato"/>
          <w:b/>
          <w:bCs/>
          <w:sz w:val="22"/>
          <w:szCs w:val="22"/>
        </w:rPr>
        <w:t>Newtown + Harristown</w:t>
      </w:r>
    </w:p>
    <w:p w:rsidRPr="000B222D" w:rsidR="00743B09" w:rsidP="00743B09" w:rsidRDefault="00743B09" w14:paraId="7B668DD9" w14:textId="77777777">
      <w:pPr>
        <w:numPr>
          <w:ilvl w:val="0"/>
          <w:numId w:val="14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Affordable entry points</w:t>
      </w:r>
    </w:p>
    <w:p w:rsidRPr="000B222D" w:rsidR="00743B09" w:rsidP="00743B09" w:rsidRDefault="00743B09" w14:paraId="6B66E419" w14:textId="1416AB84">
      <w:pPr>
        <w:numPr>
          <w:ilvl w:val="0"/>
          <w:numId w:val="14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Character homes and good access to schools</w:t>
      </w:r>
    </w:p>
    <w:p w:rsidR="000B222D" w:rsidP="00743B09" w:rsidRDefault="000B222D" w14:paraId="361B2E2C" w14:textId="77777777">
      <w:pPr>
        <w:spacing w:after="0" w:line="240" w:lineRule="auto"/>
        <w:contextualSpacing/>
        <w:rPr>
          <w:b/>
          <w:bCs/>
        </w:rPr>
      </w:pPr>
    </w:p>
    <w:p w:rsidRPr="000B222D" w:rsidR="00743B09" w:rsidP="00743B09" w:rsidRDefault="00743B09" w14:paraId="126AC6D7" w14:textId="76D3CAE2">
      <w:pPr>
        <w:spacing w:after="0" w:line="240" w:lineRule="auto"/>
        <w:contextualSpacing/>
        <w:rPr>
          <w:rFonts w:ascii="Lato" w:hAnsi="Lato"/>
          <w:b/>
          <w:bCs/>
          <w:u w:val="single"/>
        </w:rPr>
      </w:pPr>
      <w:r w:rsidRPr="000B222D">
        <w:rPr>
          <w:rFonts w:ascii="Lato" w:hAnsi="Lato"/>
          <w:b/>
          <w:bCs/>
          <w:u w:val="single"/>
        </w:rPr>
        <w:t>Why Move to Toowoomba?</w:t>
      </w:r>
    </w:p>
    <w:p w:rsidRPr="000B222D" w:rsidR="00743B09" w:rsidP="00743B09" w:rsidRDefault="00743B09" w14:paraId="255AED5D" w14:textId="77777777">
      <w:pPr>
        <w:spacing w:after="0" w:line="240" w:lineRule="auto"/>
        <w:contextualSpacing/>
        <w:rPr>
          <w:rFonts w:ascii="Lato" w:hAnsi="Lato"/>
          <w:b/>
          <w:bCs/>
          <w:sz w:val="22"/>
          <w:szCs w:val="22"/>
        </w:rPr>
      </w:pPr>
      <w:r w:rsidRPr="000B222D">
        <w:rPr>
          <w:rFonts w:ascii="Lato" w:hAnsi="Lato"/>
          <w:b/>
          <w:bCs/>
          <w:sz w:val="22"/>
          <w:szCs w:val="22"/>
        </w:rPr>
        <w:t>The Benefits at a Glance</w:t>
      </w:r>
    </w:p>
    <w:p w:rsidRPr="000B222D" w:rsidR="00743B09" w:rsidP="00743B09" w:rsidRDefault="00743B09" w14:paraId="2C50D8A9" w14:textId="77777777">
      <w:pPr>
        <w:numPr>
          <w:ilvl w:val="0"/>
          <w:numId w:val="7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Big</w:t>
      </w:r>
      <w:r w:rsidRPr="000B222D">
        <w:rPr>
          <w:rFonts w:ascii="Lato" w:hAnsi="Lato"/>
          <w:sz w:val="22"/>
          <w:szCs w:val="22"/>
        </w:rPr>
        <w:noBreakHyphen/>
        <w:t>city amenity without big</w:t>
      </w:r>
      <w:r w:rsidRPr="000B222D">
        <w:rPr>
          <w:rFonts w:ascii="Lato" w:hAnsi="Lato"/>
          <w:sz w:val="22"/>
          <w:szCs w:val="22"/>
        </w:rPr>
        <w:noBreakHyphen/>
        <w:t>city hassle</w:t>
      </w:r>
    </w:p>
    <w:p w:rsidRPr="000B222D" w:rsidR="00743B09" w:rsidP="00743B09" w:rsidRDefault="00743B09" w14:paraId="34949700" w14:textId="77777777">
      <w:pPr>
        <w:numPr>
          <w:ilvl w:val="0"/>
          <w:numId w:val="7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Affordable, spacious housing</w:t>
      </w:r>
    </w:p>
    <w:p w:rsidRPr="000B222D" w:rsidR="00743B09" w:rsidP="00743B09" w:rsidRDefault="00743B09" w14:paraId="4371990A" w14:textId="77777777">
      <w:pPr>
        <w:numPr>
          <w:ilvl w:val="0"/>
          <w:numId w:val="7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Strong economy and career opportunities</w:t>
      </w:r>
    </w:p>
    <w:p w:rsidRPr="000B222D" w:rsidR="00743B09" w:rsidP="00743B09" w:rsidRDefault="00743B09" w14:paraId="7808FDC1" w14:textId="77777777">
      <w:pPr>
        <w:numPr>
          <w:ilvl w:val="0"/>
          <w:numId w:val="7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Excellent schools and services</w:t>
      </w:r>
    </w:p>
    <w:p w:rsidRPr="000B222D" w:rsidR="00743B09" w:rsidP="00743B09" w:rsidRDefault="00743B09" w14:paraId="0BFBCF40" w14:textId="77777777">
      <w:pPr>
        <w:numPr>
          <w:ilvl w:val="0"/>
          <w:numId w:val="7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Friendly community, slower pace, but still connected</w:t>
      </w:r>
    </w:p>
    <w:p w:rsidRPr="000B222D" w:rsidR="00743B09" w:rsidP="00743B09" w:rsidRDefault="00743B09" w14:paraId="564A80B9" w14:textId="77777777">
      <w:pPr>
        <w:numPr>
          <w:ilvl w:val="0"/>
          <w:numId w:val="7"/>
        </w:numPr>
        <w:spacing w:after="0" w:line="240" w:lineRule="auto"/>
        <w:contextualSpacing/>
        <w:rPr>
          <w:rFonts w:ascii="Lato" w:hAnsi="Lato"/>
          <w:sz w:val="22"/>
          <w:szCs w:val="22"/>
        </w:rPr>
      </w:pPr>
      <w:r w:rsidRPr="000B222D">
        <w:rPr>
          <w:rFonts w:ascii="Lato" w:hAnsi="Lato"/>
          <w:sz w:val="22"/>
          <w:szCs w:val="22"/>
        </w:rPr>
        <w:t>Four-season climate with plenty of charm</w:t>
      </w:r>
    </w:p>
    <w:p w:rsidR="00743B09" w:rsidP="00743B09" w:rsidRDefault="00743B09" w14:paraId="1C2C11C6" w14:textId="77777777">
      <w:pPr>
        <w:spacing w:after="0" w:line="240" w:lineRule="auto"/>
        <w:contextualSpacing/>
      </w:pPr>
    </w:p>
    <w:sectPr w:rsidR="00743B09" w:rsidSect="0018230A">
      <w:pgSz w:w="11906" w:h="16838" w:orient="portrait" w:code="9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rostile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KaiTi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F9E"/>
    <w:multiLevelType w:val="multilevel"/>
    <w:tmpl w:val="A7C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7C25A0"/>
    <w:multiLevelType w:val="multilevel"/>
    <w:tmpl w:val="39B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121BCB"/>
    <w:multiLevelType w:val="multilevel"/>
    <w:tmpl w:val="EFEC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0A30DC"/>
    <w:multiLevelType w:val="multilevel"/>
    <w:tmpl w:val="5810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CF0798"/>
    <w:multiLevelType w:val="multilevel"/>
    <w:tmpl w:val="249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0667F3C"/>
    <w:multiLevelType w:val="multilevel"/>
    <w:tmpl w:val="F43C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8483663"/>
    <w:multiLevelType w:val="multilevel"/>
    <w:tmpl w:val="7EC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88C6FB3"/>
    <w:multiLevelType w:val="multilevel"/>
    <w:tmpl w:val="EF02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16434B0"/>
    <w:multiLevelType w:val="multilevel"/>
    <w:tmpl w:val="E5D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DC9324A"/>
    <w:multiLevelType w:val="multilevel"/>
    <w:tmpl w:val="E302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FA87581"/>
    <w:multiLevelType w:val="multilevel"/>
    <w:tmpl w:val="5FB6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1BA6159"/>
    <w:multiLevelType w:val="multilevel"/>
    <w:tmpl w:val="A34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D7E4D1C"/>
    <w:multiLevelType w:val="multilevel"/>
    <w:tmpl w:val="04B8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DD376D3"/>
    <w:multiLevelType w:val="multilevel"/>
    <w:tmpl w:val="AE0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EF62C7A"/>
    <w:multiLevelType w:val="multilevel"/>
    <w:tmpl w:val="1F6A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7385110">
    <w:abstractNumId w:val="13"/>
  </w:num>
  <w:num w:numId="2" w16cid:durableId="1293442637">
    <w:abstractNumId w:val="10"/>
  </w:num>
  <w:num w:numId="3" w16cid:durableId="1479422604">
    <w:abstractNumId w:val="2"/>
  </w:num>
  <w:num w:numId="4" w16cid:durableId="148861792">
    <w:abstractNumId w:val="12"/>
  </w:num>
  <w:num w:numId="5" w16cid:durableId="1600260596">
    <w:abstractNumId w:val="4"/>
  </w:num>
  <w:num w:numId="6" w16cid:durableId="1797606387">
    <w:abstractNumId w:val="0"/>
  </w:num>
  <w:num w:numId="7" w16cid:durableId="1830755369">
    <w:abstractNumId w:val="5"/>
  </w:num>
  <w:num w:numId="8" w16cid:durableId="1832133459">
    <w:abstractNumId w:val="1"/>
  </w:num>
  <w:num w:numId="9" w16cid:durableId="2028019306">
    <w:abstractNumId w:val="7"/>
  </w:num>
  <w:num w:numId="10" w16cid:durableId="2070153191">
    <w:abstractNumId w:val="11"/>
  </w:num>
  <w:num w:numId="11" w16cid:durableId="251552108">
    <w:abstractNumId w:val="6"/>
  </w:num>
  <w:num w:numId="12" w16cid:durableId="615256175">
    <w:abstractNumId w:val="9"/>
  </w:num>
  <w:num w:numId="13" w16cid:durableId="733311784">
    <w:abstractNumId w:val="8"/>
  </w:num>
  <w:num w:numId="14" w16cid:durableId="74591195">
    <w:abstractNumId w:val="3"/>
  </w:num>
  <w:num w:numId="15" w16cid:durableId="9724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09"/>
    <w:rsid w:val="0001049A"/>
    <w:rsid w:val="000B222D"/>
    <w:rsid w:val="0018230A"/>
    <w:rsid w:val="004168B5"/>
    <w:rsid w:val="00743B09"/>
    <w:rsid w:val="008210B2"/>
    <w:rsid w:val="008840EA"/>
    <w:rsid w:val="0089134F"/>
    <w:rsid w:val="00A02E38"/>
    <w:rsid w:val="00AC1AD6"/>
    <w:rsid w:val="00C57BF2"/>
    <w:rsid w:val="00E500E0"/>
    <w:rsid w:val="00FF2C31"/>
    <w:rsid w:val="10BA47FE"/>
    <w:rsid w:val="1BA9C329"/>
    <w:rsid w:val="2C94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1028D"/>
  <w15:chartTrackingRefBased/>
  <w15:docId w15:val="{3B30C6FE-B677-49C0-8E2E-8A4CBE67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B0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0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3B0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43B0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43B0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43B0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43B0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43B0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43B0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43B0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43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B0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43B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43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B0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43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0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3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B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B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remaxsuccess.com.au/news/toowoomba-real-estate-market-update-november-2025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prd.com.au/research-hub/article/toowoomba-market-update-2nd-half-2025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ndreamonti.com.au/suburb-data/toowoomba-qld-4350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htag.com.au/qld/qld297-toowoomba-regional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realestate.com.au/qld/toowoomba-city-4350/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92beb1bd-4bcc-46da-9386-e923af4c5705" xsi:nil="true"/>
    <TaggedPerson xmlns="92beb1bd-4bcc-46da-9386-e923af4c5705">
      <UserInfo>
        <DisplayName/>
        <AccountId xsi:nil="true"/>
        <AccountType/>
      </UserInfo>
    </TaggedPerson>
    <TaxCatchAll xmlns="0805c110-666c-4796-8cd1-db8ece5e5e7e" xsi:nil="true"/>
    <lcf76f155ced4ddcb4097134ff3c332f xmlns="92beb1bd-4bcc-46da-9386-e923af4c5705">
      <Terms xmlns="http://schemas.microsoft.com/office/infopath/2007/PartnerControls"/>
    </lcf76f155ced4ddcb4097134ff3c332f>
    <Comments xmlns="92beb1bd-4bcc-46da-9386-e923af4c5705" xsi:nil="true"/>
    <_Flow_SignoffStatus xmlns="92beb1bd-4bcc-46da-9386-e923af4c5705" xsi:nil="true"/>
    <CPComments xmlns="92beb1bd-4bcc-46da-9386-e923af4c57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76CCA4EE4F141A40E0FCA68160FA5" ma:contentTypeVersion="24" ma:contentTypeDescription="Create a new document." ma:contentTypeScope="" ma:versionID="41d0ed3cfa696f434f9a9698e6c1d3a2">
  <xsd:schema xmlns:xsd="http://www.w3.org/2001/XMLSchema" xmlns:xs="http://www.w3.org/2001/XMLSchema" xmlns:p="http://schemas.microsoft.com/office/2006/metadata/properties" xmlns:ns2="92beb1bd-4bcc-46da-9386-e923af4c5705" xmlns:ns3="0805c110-666c-4796-8cd1-db8ece5e5e7e" targetNamespace="http://schemas.microsoft.com/office/2006/metadata/properties" ma:root="true" ma:fieldsID="7a6562625c8f15c033390cfc264c2f3a" ns2:_="" ns3:_="">
    <xsd:import namespace="92beb1bd-4bcc-46da-9386-e923af4c5705"/>
    <xsd:import namespace="0805c110-666c-4796-8cd1-db8ece5e5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Approval" minOccurs="0"/>
                <xsd:element ref="ns2:Comments" minOccurs="0"/>
                <xsd:element ref="ns2:CPComments" minOccurs="0"/>
                <xsd:element ref="ns2:Tagged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b1bd-4bcc-46da-9386-e923af4c5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pproval" ma:index="20" nillable="true" ma:displayName="Approval" ma:format="Dropdown" ma:internalName="Approval">
      <xsd:simpleType>
        <xsd:restriction base="dms:Text">
          <xsd:maxLength value="255"/>
        </xsd:restriction>
      </xsd:simpleType>
    </xsd:element>
    <xsd:element name="Comments" ma:index="21" nillable="true" ma:displayName="AM Comments" ma:format="Dropdown" ma:internalName="Comments">
      <xsd:simpleType>
        <xsd:restriction base="dms:Note">
          <xsd:maxLength value="255"/>
        </xsd:restriction>
      </xsd:simpleType>
    </xsd:element>
    <xsd:element name="CPComments" ma:index="22" nillable="true" ma:displayName="CP Comments" ma:format="Dropdown" ma:internalName="CPComments">
      <xsd:simpleType>
        <xsd:restriction base="dms:Note">
          <xsd:maxLength value="255"/>
        </xsd:restriction>
      </xsd:simpleType>
    </xsd:element>
    <xsd:element name="TaggedPerson" ma:index="23" nillable="true" ma:displayName="Tagged Person" ma:format="Dropdown" ma:list="UserInfo" ma:SharePointGroup="0" ma:internalName="Tagged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62e7914-6f7f-4d92-9a37-7cc2030a9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5c110-666c-4796-8cd1-db8ece5e5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d6ca367-6cea-49dc-aaef-ea7f1b3d04e6}" ma:internalName="TaxCatchAll" ma:showField="CatchAllData" ma:web="0805c110-666c-4796-8cd1-db8ece5e5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D2F76-FD64-4769-BDF4-4F3AB131A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31ED3-B948-4AF9-AD9F-BE439B467A58}">
  <ds:schemaRefs>
    <ds:schemaRef ds:uri="http://schemas.microsoft.com/office/2006/metadata/properties"/>
    <ds:schemaRef ds:uri="http://schemas.microsoft.com/office/infopath/2007/PartnerControls"/>
    <ds:schemaRef ds:uri="92beb1bd-4bcc-46da-9386-e923af4c5705"/>
    <ds:schemaRef ds:uri="0805c110-666c-4796-8cd1-db8ece5e5e7e"/>
  </ds:schemaRefs>
</ds:datastoreItem>
</file>

<file path=customXml/itemProps3.xml><?xml version="1.0" encoding="utf-8"?>
<ds:datastoreItem xmlns:ds="http://schemas.openxmlformats.org/officeDocument/2006/customXml" ds:itemID="{7B6E7253-8EA6-4BB6-98E3-1B05EB92B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b1bd-4bcc-46da-9386-e923af4c5705"/>
    <ds:schemaRef ds:uri="0805c110-666c-4796-8cd1-db8ece5e5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Kym Cheatham</dc:creator>
  <keywords/>
  <dc:description/>
  <lastModifiedBy>Laura Greenley</lastModifiedBy>
  <revision>9</revision>
  <dcterms:created xsi:type="dcterms:W3CDTF">2026-02-02T23:32:00.0000000Z</dcterms:created>
  <dcterms:modified xsi:type="dcterms:W3CDTF">2026-02-05T05:49:39.3206745Z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0x01010090876CCA4EE4F141A40E0FCA68160FA5</vt:lpwstr>
  </property>
  <property fmtid="{D5CDD505-2E9C-101B-9397-08002B2CF9AE}" pid="3" name="MediaServiceImageTags">
    <vt:lpwstr/>
  </property>
</Properties>
</file>