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86403" w14:textId="4323900C" w:rsidR="00510AB2" w:rsidRPr="00BA7441" w:rsidRDefault="006A3419" w:rsidP="006466D3">
      <w:pPr>
        <w:widowControl w:val="0"/>
        <w:spacing w:before="120" w:after="120"/>
        <w:rPr>
          <w:rFonts w:ascii="Calibri bold" w:hAnsi="Calibri bold"/>
          <w:b/>
          <w:sz w:val="24"/>
          <w:szCs w:val="24"/>
          <w:lang w:val="en-GB"/>
        </w:rPr>
      </w:pPr>
      <w:r>
        <w:rPr>
          <w:noProof/>
        </w:rPr>
        <w:drawing>
          <wp:anchor distT="0" distB="0" distL="114300" distR="114300" simplePos="0" relativeHeight="251658240" behindDoc="1" locked="0" layoutInCell="1" allowOverlap="1" wp14:anchorId="455DB276" wp14:editId="5A1A6DB7">
            <wp:simplePos x="0" y="0"/>
            <wp:positionH relativeFrom="column">
              <wp:posOffset>4028440</wp:posOffset>
            </wp:positionH>
            <wp:positionV relativeFrom="paragraph">
              <wp:posOffset>91440</wp:posOffset>
            </wp:positionV>
            <wp:extent cx="2070735" cy="986155"/>
            <wp:effectExtent l="0" t="0" r="5715" b="4445"/>
            <wp:wrapSquare wrapText="bothSides"/>
            <wp:docPr id="254961459"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961459" name="Picture 1" descr="A close-up of a logo&#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735" cy="98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127" w:rsidRPr="00BA7441">
        <w:rPr>
          <w:rFonts w:ascii="Calibri bold" w:hAnsi="Calibri bold"/>
          <w:b/>
          <w:sz w:val="24"/>
          <w:szCs w:val="24"/>
          <w:lang w:val="en-GB"/>
        </w:rPr>
        <w:t>TRI</w:t>
      </w:r>
      <w:r w:rsidR="00C37243" w:rsidRPr="00BA7441">
        <w:rPr>
          <w:rFonts w:ascii="Calibri bold" w:hAnsi="Calibri bold"/>
          <w:b/>
          <w:sz w:val="24"/>
          <w:szCs w:val="24"/>
          <w:lang w:val="en-GB"/>
        </w:rPr>
        <w:t>-</w:t>
      </w:r>
      <w:r w:rsidR="00357127" w:rsidRPr="00BA7441">
        <w:rPr>
          <w:rFonts w:ascii="Calibri bold" w:hAnsi="Calibri bold"/>
          <w:b/>
          <w:sz w:val="24"/>
          <w:szCs w:val="24"/>
          <w:lang w:val="en-GB"/>
        </w:rPr>
        <w:t>500-0</w:t>
      </w:r>
      <w:r w:rsidR="0010732B" w:rsidRPr="00BA7441">
        <w:rPr>
          <w:rFonts w:ascii="Calibri bold" w:hAnsi="Calibri bold"/>
          <w:b/>
          <w:sz w:val="24"/>
          <w:szCs w:val="24"/>
          <w:lang w:val="en-GB"/>
        </w:rPr>
        <w:t>37</w:t>
      </w:r>
      <w:r w:rsidR="00357127" w:rsidRPr="00BA7441">
        <w:rPr>
          <w:rFonts w:ascii="Calibri bold" w:hAnsi="Calibri bold"/>
          <w:b/>
          <w:sz w:val="24"/>
          <w:szCs w:val="24"/>
          <w:lang w:val="en-GB"/>
        </w:rPr>
        <w:t xml:space="preserve"> TRI </w:t>
      </w:r>
      <w:r w:rsidR="00B563E3" w:rsidRPr="00BA7441">
        <w:rPr>
          <w:rFonts w:ascii="Calibri bold" w:hAnsi="Calibri bold"/>
          <w:b/>
          <w:sz w:val="24"/>
          <w:szCs w:val="24"/>
          <w:lang w:val="en-GB"/>
        </w:rPr>
        <w:t>Position Description</w:t>
      </w:r>
      <w:r w:rsidR="005F568B" w:rsidRPr="00BA7441">
        <w:rPr>
          <w:rFonts w:ascii="Calibri bold" w:hAnsi="Calibri bold"/>
          <w:b/>
          <w:sz w:val="24"/>
          <w:szCs w:val="24"/>
          <w:lang w:val="en-GB"/>
        </w:rPr>
        <w:tab/>
      </w:r>
    </w:p>
    <w:p w14:paraId="63B1850E" w14:textId="2294D7B2" w:rsidR="00B563E3" w:rsidRPr="00BA7441" w:rsidRDefault="006466D3" w:rsidP="006466D3">
      <w:pPr>
        <w:widowControl w:val="0"/>
        <w:spacing w:before="120" w:after="120"/>
        <w:ind w:right="-469"/>
        <w:jc w:val="right"/>
        <w:rPr>
          <w:rFonts w:ascii="Calibri bold" w:hAnsi="Calibri bold"/>
          <w:b/>
          <w:sz w:val="24"/>
          <w:szCs w:val="24"/>
          <w:lang w:val="en-GB"/>
        </w:rPr>
      </w:pPr>
      <w:r>
        <w:rPr>
          <w:rFonts w:ascii="Calibri bold" w:hAnsi="Calibri bold"/>
          <w:b/>
          <w:sz w:val="24"/>
          <w:szCs w:val="24"/>
          <w:lang w:val="en-GB"/>
        </w:rPr>
        <w:tab/>
      </w:r>
      <w:r>
        <w:rPr>
          <w:rFonts w:ascii="Calibri bold" w:hAnsi="Calibri bold"/>
          <w:b/>
          <w:sz w:val="24"/>
          <w:szCs w:val="24"/>
          <w:lang w:val="en-GB"/>
        </w:rPr>
        <w:tab/>
      </w:r>
      <w:r>
        <w:rPr>
          <w:rFonts w:ascii="Calibri bold" w:hAnsi="Calibri bold"/>
          <w:b/>
          <w:sz w:val="24"/>
          <w:szCs w:val="24"/>
          <w:lang w:val="en-GB"/>
        </w:rPr>
        <w:tab/>
      </w:r>
      <w:r w:rsidR="005F568B" w:rsidRPr="00BA7441">
        <w:rPr>
          <w:rFonts w:ascii="Calibri bold" w:hAnsi="Calibri bold"/>
          <w:b/>
          <w:sz w:val="24"/>
          <w:szCs w:val="24"/>
          <w:lang w:val="en-GB"/>
        </w:rPr>
        <w:tab/>
      </w:r>
      <w:r w:rsidR="005F568B" w:rsidRPr="00BA7441">
        <w:rPr>
          <w:rFonts w:ascii="Calibri bold" w:hAnsi="Calibri bold"/>
          <w:b/>
          <w:sz w:val="24"/>
          <w:szCs w:val="24"/>
          <w:lang w:val="en-GB"/>
        </w:rPr>
        <w:tab/>
      </w:r>
      <w:r w:rsidR="005F568B" w:rsidRPr="00BA7441">
        <w:rPr>
          <w:rFonts w:ascii="Calibri bold" w:hAnsi="Calibri bold"/>
          <w:b/>
          <w:sz w:val="24"/>
          <w:szCs w:val="24"/>
          <w:lang w:val="en-GB"/>
        </w:rPr>
        <w:tab/>
      </w:r>
    </w:p>
    <w:p w14:paraId="395BBE6A" w14:textId="7CEC24CC" w:rsidR="00510AB2" w:rsidRPr="00BA7441" w:rsidRDefault="00510AB2" w:rsidP="00445BAC">
      <w:pPr>
        <w:widowControl w:val="0"/>
        <w:tabs>
          <w:tab w:val="left" w:pos="7551"/>
        </w:tabs>
        <w:spacing w:before="120" w:after="120"/>
        <w:rPr>
          <w:rFonts w:ascii="Calibri bold" w:hAnsi="Calibri bold"/>
          <w:b/>
          <w:sz w:val="36"/>
          <w:lang w:val="en-GB"/>
        </w:rPr>
      </w:pPr>
    </w:p>
    <w:p w14:paraId="117B9941" w14:textId="2628E6CA" w:rsidR="0067266F" w:rsidRPr="00BA7441" w:rsidRDefault="0067266F" w:rsidP="00445BAC">
      <w:pPr>
        <w:widowControl w:val="0"/>
        <w:tabs>
          <w:tab w:val="left" w:pos="7551"/>
        </w:tabs>
        <w:spacing w:before="120" w:after="120"/>
        <w:rPr>
          <w:rFonts w:ascii="Calibri bold" w:hAnsi="Calibri bold"/>
          <w:b/>
          <w:sz w:val="26"/>
          <w:lang w:val="en-GB"/>
        </w:rPr>
      </w:pPr>
      <w:r w:rsidRPr="00BA7441">
        <w:rPr>
          <w:rFonts w:ascii="Calibri bold" w:hAnsi="Calibri bold"/>
          <w:b/>
          <w:sz w:val="36"/>
        </w:rPr>
        <w:t>Philanthropy Manager</w:t>
      </w:r>
      <w:r w:rsidR="005F568B" w:rsidRPr="00BA7441">
        <w:br/>
      </w:r>
      <w:r w:rsidR="006A3419" w:rsidRPr="00BA7441">
        <w:rPr>
          <w:rFonts w:ascii="Calibri bold" w:hAnsi="Calibri bold"/>
          <w:b/>
          <w:sz w:val="26"/>
          <w:lang w:val="en-GB"/>
        </w:rPr>
        <w:t>T</w:t>
      </w:r>
      <w:r w:rsidR="006A3419">
        <w:rPr>
          <w:rFonts w:ascii="Calibri bold" w:hAnsi="Calibri bold"/>
          <w:b/>
          <w:sz w:val="26"/>
          <w:lang w:val="en-GB"/>
        </w:rPr>
        <w:t xml:space="preserve">ranslational Research Institute (TRI) </w:t>
      </w:r>
    </w:p>
    <w:p w14:paraId="36278025" w14:textId="77777777" w:rsidR="0046005D" w:rsidRPr="00BA7441" w:rsidRDefault="0046005D" w:rsidP="00445BAC">
      <w:pPr>
        <w:widowControl w:val="0"/>
        <w:spacing w:before="120" w:after="120"/>
        <w:rPr>
          <w:rFonts w:ascii="Calibri bold" w:hAnsi="Calibri bold"/>
          <w:sz w:val="24"/>
          <w:szCs w:val="24"/>
          <w:lang w:val="en-GB"/>
        </w:rPr>
      </w:pPr>
    </w:p>
    <w:p w14:paraId="246BE608" w14:textId="0A6D7368" w:rsidR="001971CB" w:rsidRPr="00BA7441" w:rsidRDefault="00B563E3" w:rsidP="00445BAC">
      <w:pPr>
        <w:widowControl w:val="0"/>
        <w:pBdr>
          <w:bottom w:val="single" w:sz="4" w:space="1" w:color="auto"/>
        </w:pBdr>
        <w:tabs>
          <w:tab w:val="left" w:pos="5448"/>
        </w:tabs>
        <w:spacing w:before="120" w:after="120"/>
        <w:rPr>
          <w:rFonts w:asciiTheme="minorHAnsi" w:hAnsiTheme="minorHAnsi" w:cstheme="minorHAnsi"/>
          <w:b/>
          <w:szCs w:val="22"/>
          <w:lang w:val="en-GB"/>
        </w:rPr>
      </w:pPr>
      <w:r w:rsidRPr="00BA7441">
        <w:rPr>
          <w:rFonts w:asciiTheme="minorHAnsi" w:hAnsiTheme="minorHAnsi" w:cstheme="minorHAnsi"/>
          <w:b/>
          <w:szCs w:val="22"/>
          <w:lang w:val="en-GB"/>
        </w:rPr>
        <w:t xml:space="preserve">1. </w:t>
      </w:r>
      <w:r w:rsidR="005737E1" w:rsidRPr="00BA7441">
        <w:rPr>
          <w:rFonts w:asciiTheme="minorHAnsi" w:hAnsiTheme="minorHAnsi" w:cstheme="minorHAnsi"/>
          <w:b/>
          <w:szCs w:val="22"/>
          <w:lang w:val="en-GB"/>
        </w:rPr>
        <w:t xml:space="preserve"> </w:t>
      </w:r>
      <w:r w:rsidR="0067266F" w:rsidRPr="00BA7441">
        <w:rPr>
          <w:rFonts w:asciiTheme="minorHAnsi" w:hAnsiTheme="minorHAnsi" w:cstheme="minorHAnsi"/>
          <w:b/>
          <w:szCs w:val="22"/>
          <w:lang w:val="en-GB"/>
        </w:rPr>
        <w:t xml:space="preserve">About the </w:t>
      </w:r>
      <w:r w:rsidR="006A3419">
        <w:rPr>
          <w:rFonts w:asciiTheme="minorHAnsi" w:hAnsiTheme="minorHAnsi" w:cstheme="minorHAnsi"/>
          <w:b/>
          <w:szCs w:val="22"/>
          <w:lang w:val="en-GB"/>
        </w:rPr>
        <w:t xml:space="preserve">TRI and the TRI </w:t>
      </w:r>
      <w:r w:rsidR="0067266F" w:rsidRPr="00BA7441">
        <w:rPr>
          <w:rFonts w:asciiTheme="minorHAnsi" w:hAnsiTheme="minorHAnsi" w:cstheme="minorHAnsi"/>
          <w:b/>
          <w:szCs w:val="22"/>
          <w:lang w:val="en-GB"/>
        </w:rPr>
        <w:t>Foundation</w:t>
      </w:r>
      <w:r w:rsidR="00031A0C" w:rsidRPr="00BA7441">
        <w:rPr>
          <w:rFonts w:asciiTheme="minorHAnsi" w:hAnsiTheme="minorHAnsi" w:cstheme="minorHAnsi"/>
          <w:b/>
          <w:szCs w:val="22"/>
          <w:lang w:val="en-GB"/>
        </w:rPr>
        <w:tab/>
      </w:r>
    </w:p>
    <w:p w14:paraId="0297B8A7" w14:textId="77777777" w:rsidR="0067266F" w:rsidRPr="00BA7441" w:rsidRDefault="0067266F" w:rsidP="0067266F">
      <w:pPr>
        <w:rPr>
          <w:rFonts w:asciiTheme="minorHAnsi" w:hAnsiTheme="minorHAnsi" w:cstheme="minorHAnsi"/>
          <w:szCs w:val="22"/>
        </w:rPr>
      </w:pPr>
      <w:r w:rsidRPr="00BA7441">
        <w:rPr>
          <w:rFonts w:asciiTheme="minorHAnsi" w:hAnsiTheme="minorHAnsi" w:cstheme="minorHAnsi"/>
          <w:szCs w:val="22"/>
        </w:rPr>
        <w:t>TRI Foundation supports the Translational Research Institute (TRI) to accelerate the journey from laboratory discovery to real-world health solutions. TRI is one of the southern hemisphere's largest translational research facilities, housing over 1,100 researchers, clinicians and industry employees working to transform scientific breakthroughs into treatments that save and improve lives. TRI Foundation raises philanthropic support for critical programs including Early and Mid-Career Researcher (EMCR) development, SPARQ-ed student engagement initiatives, and research infrastructure that empowers TRI-based researchers to deliver world-class health solutions.</w:t>
      </w:r>
    </w:p>
    <w:p w14:paraId="705C5EB4" w14:textId="77777777" w:rsidR="004D11C3" w:rsidRPr="00BA7441" w:rsidRDefault="004D11C3" w:rsidP="00D03869">
      <w:pPr>
        <w:widowControl w:val="0"/>
        <w:spacing w:before="120" w:after="120"/>
        <w:rPr>
          <w:rFonts w:asciiTheme="minorHAnsi" w:hAnsiTheme="minorHAnsi" w:cstheme="minorHAnsi"/>
          <w:szCs w:val="22"/>
        </w:rPr>
      </w:pPr>
    </w:p>
    <w:p w14:paraId="6811AC36" w14:textId="2C06A138" w:rsidR="00B563E3" w:rsidRPr="00BA7441" w:rsidRDefault="00BA7441" w:rsidP="00445BAC">
      <w:pPr>
        <w:widowControl w:val="0"/>
        <w:pBdr>
          <w:bottom w:val="single" w:sz="4" w:space="1" w:color="auto"/>
        </w:pBdr>
        <w:spacing w:before="120" w:after="120"/>
        <w:rPr>
          <w:rFonts w:asciiTheme="minorHAnsi" w:hAnsiTheme="minorHAnsi" w:cstheme="minorHAnsi"/>
          <w:b/>
          <w:szCs w:val="22"/>
          <w:lang w:val="en-GB"/>
        </w:rPr>
      </w:pPr>
      <w:r w:rsidRPr="00BA7441">
        <w:rPr>
          <w:rFonts w:asciiTheme="minorHAnsi" w:hAnsiTheme="minorHAnsi" w:cstheme="minorHAnsi"/>
          <w:b/>
          <w:szCs w:val="22"/>
          <w:lang w:val="en-GB"/>
        </w:rPr>
        <w:t>2</w:t>
      </w:r>
      <w:r w:rsidR="00B563E3" w:rsidRPr="00BA7441">
        <w:rPr>
          <w:rFonts w:asciiTheme="minorHAnsi" w:hAnsiTheme="minorHAnsi" w:cstheme="minorHAnsi"/>
          <w:b/>
          <w:szCs w:val="22"/>
          <w:lang w:val="en-GB"/>
        </w:rPr>
        <w:t>.</w:t>
      </w:r>
      <w:r w:rsidR="005737E1" w:rsidRPr="00BA7441">
        <w:rPr>
          <w:rFonts w:asciiTheme="minorHAnsi" w:hAnsiTheme="minorHAnsi" w:cstheme="minorHAnsi"/>
          <w:b/>
          <w:szCs w:val="22"/>
          <w:lang w:val="en-GB"/>
        </w:rPr>
        <w:t xml:space="preserve"> </w:t>
      </w:r>
      <w:r w:rsidR="00B563E3" w:rsidRPr="00BA7441">
        <w:rPr>
          <w:rFonts w:asciiTheme="minorHAnsi" w:hAnsiTheme="minorHAnsi" w:cstheme="minorHAnsi"/>
          <w:b/>
          <w:szCs w:val="22"/>
          <w:lang w:val="en-GB"/>
        </w:rPr>
        <w:t xml:space="preserve"> Position</w:t>
      </w:r>
      <w:r w:rsidR="00F42AE4" w:rsidRPr="00BA7441">
        <w:rPr>
          <w:rFonts w:asciiTheme="minorHAnsi" w:hAnsiTheme="minorHAnsi" w:cstheme="minorHAnsi"/>
          <w:b/>
          <w:szCs w:val="22"/>
          <w:lang w:val="en-GB"/>
        </w:rPr>
        <w:t xml:space="preserve"> Purpose</w:t>
      </w:r>
    </w:p>
    <w:p w14:paraId="4A53A171" w14:textId="2703FA9F" w:rsidR="0067266F" w:rsidRPr="00BA7441" w:rsidRDefault="0067266F" w:rsidP="0067266F">
      <w:pPr>
        <w:rPr>
          <w:rFonts w:asciiTheme="minorHAnsi" w:hAnsiTheme="minorHAnsi" w:cstheme="minorHAnsi"/>
          <w:szCs w:val="22"/>
        </w:rPr>
      </w:pPr>
      <w:r w:rsidRPr="00BA7441">
        <w:rPr>
          <w:rFonts w:asciiTheme="minorHAnsi" w:hAnsiTheme="minorHAnsi" w:cstheme="minorHAnsi"/>
          <w:szCs w:val="22"/>
        </w:rPr>
        <w:t>The Philanthropy Manager is a new role and is responsible for the acquisition and stewardship of major gifts, strategic partnerships and fundraising activities that advance TRI Foundation's mission. This role focuses on building and maintaining meaningful relationships with individual philanthropists, corporate partners, foundations and donors to secure transformational support for TRI's research programs. The Philanthropy Manager works collaboratively as part of TRI’s Corporate Affairs and Marketing team to implement comprehensive fundraising strategies, deliver exceptional donor experiences, and achieve revenue targets for TRI Foundation.</w:t>
      </w:r>
    </w:p>
    <w:p w14:paraId="28E5136B" w14:textId="77777777" w:rsidR="00500169" w:rsidRPr="00BA7441" w:rsidRDefault="00500169" w:rsidP="00445BAC">
      <w:pPr>
        <w:widowControl w:val="0"/>
        <w:spacing w:before="120" w:after="120"/>
        <w:rPr>
          <w:rFonts w:asciiTheme="minorHAnsi" w:hAnsiTheme="minorHAnsi" w:cstheme="minorHAnsi"/>
          <w:szCs w:val="22"/>
          <w:lang w:val="en-AU"/>
        </w:rPr>
      </w:pPr>
    </w:p>
    <w:p w14:paraId="7726CAD5" w14:textId="2B4DAB90" w:rsidR="00B563E3" w:rsidRPr="00BA7441" w:rsidRDefault="00BA7441" w:rsidP="00445BAC">
      <w:pPr>
        <w:widowControl w:val="0"/>
        <w:pBdr>
          <w:bottom w:val="single" w:sz="4" w:space="1" w:color="auto"/>
        </w:pBdr>
        <w:spacing w:before="120" w:after="120"/>
        <w:rPr>
          <w:rFonts w:asciiTheme="minorHAnsi" w:hAnsiTheme="minorHAnsi" w:cstheme="minorHAnsi"/>
          <w:b/>
          <w:szCs w:val="22"/>
          <w:lang w:val="en-GB"/>
        </w:rPr>
      </w:pPr>
      <w:r w:rsidRPr="00BA7441">
        <w:rPr>
          <w:rFonts w:asciiTheme="minorHAnsi" w:hAnsiTheme="minorHAnsi" w:cstheme="minorHAnsi"/>
          <w:b/>
          <w:szCs w:val="22"/>
          <w:lang w:val="en-GB"/>
        </w:rPr>
        <w:t>3</w:t>
      </w:r>
      <w:r w:rsidR="00B563E3" w:rsidRPr="00BA7441">
        <w:rPr>
          <w:rFonts w:asciiTheme="minorHAnsi" w:hAnsiTheme="minorHAnsi" w:cstheme="minorHAnsi"/>
          <w:b/>
          <w:szCs w:val="22"/>
          <w:lang w:val="en-GB"/>
        </w:rPr>
        <w:t xml:space="preserve">. </w:t>
      </w:r>
      <w:r w:rsidR="005737E1" w:rsidRPr="00BA7441">
        <w:rPr>
          <w:rFonts w:asciiTheme="minorHAnsi" w:hAnsiTheme="minorHAnsi" w:cstheme="minorHAnsi"/>
          <w:b/>
          <w:szCs w:val="22"/>
          <w:lang w:val="en-GB"/>
        </w:rPr>
        <w:t xml:space="preserve"> </w:t>
      </w:r>
      <w:r w:rsidR="00B563E3" w:rsidRPr="00BA7441">
        <w:rPr>
          <w:rFonts w:asciiTheme="minorHAnsi" w:hAnsiTheme="minorHAnsi" w:cstheme="minorHAnsi"/>
          <w:b/>
          <w:szCs w:val="22"/>
          <w:lang w:val="en-GB"/>
        </w:rPr>
        <w:t xml:space="preserve">Key </w:t>
      </w:r>
      <w:r w:rsidR="0067266F" w:rsidRPr="00BA7441">
        <w:rPr>
          <w:rFonts w:asciiTheme="minorHAnsi" w:hAnsiTheme="minorHAnsi" w:cstheme="minorHAnsi"/>
          <w:b/>
          <w:szCs w:val="22"/>
          <w:lang w:val="en-GB"/>
        </w:rPr>
        <w:t>Responsibilities</w:t>
      </w:r>
    </w:p>
    <w:p w14:paraId="376026DE" w14:textId="77777777" w:rsidR="0067266F" w:rsidRPr="00BA7441" w:rsidRDefault="0067266F" w:rsidP="0067266F">
      <w:pPr>
        <w:rPr>
          <w:rFonts w:asciiTheme="minorHAnsi" w:hAnsiTheme="minorHAnsi" w:cstheme="minorHAnsi"/>
          <w:szCs w:val="22"/>
        </w:rPr>
      </w:pPr>
      <w:r w:rsidRPr="00BA7441">
        <w:rPr>
          <w:rFonts w:asciiTheme="minorHAnsi" w:hAnsiTheme="minorHAnsi" w:cstheme="minorHAnsi"/>
          <w:b/>
          <w:szCs w:val="22"/>
        </w:rPr>
        <w:t>Major Gifts Management (50%)</w:t>
      </w:r>
    </w:p>
    <w:p w14:paraId="7EBFEA89" w14:textId="77777777" w:rsidR="0067266F" w:rsidRPr="00BA7441" w:rsidRDefault="0067266F" w:rsidP="0067266F">
      <w:pPr>
        <w:pStyle w:val="ListBullet"/>
        <w:rPr>
          <w:rFonts w:cstheme="minorHAnsi"/>
        </w:rPr>
      </w:pPr>
      <w:r w:rsidRPr="00BA7441">
        <w:rPr>
          <w:rFonts w:cstheme="minorHAnsi"/>
        </w:rPr>
        <w:t>Identify, qualify, cultivate, solicit, and steward a portfolio of major gift prospects and donors (gifts of $5,000+)</w:t>
      </w:r>
    </w:p>
    <w:p w14:paraId="23958C72" w14:textId="77777777" w:rsidR="0067266F" w:rsidRPr="00BA7441" w:rsidRDefault="0067266F" w:rsidP="0067266F">
      <w:pPr>
        <w:pStyle w:val="ListBullet"/>
        <w:rPr>
          <w:rFonts w:cstheme="minorHAnsi"/>
        </w:rPr>
      </w:pPr>
      <w:r w:rsidRPr="00BA7441">
        <w:rPr>
          <w:rFonts w:cstheme="minorHAnsi"/>
        </w:rPr>
        <w:t>Develop and implement personalised engagement strategies for individual donors aligned with their philanthropic interests and capacity</w:t>
      </w:r>
    </w:p>
    <w:p w14:paraId="3B39C2DD" w14:textId="77777777" w:rsidR="0067266F" w:rsidRPr="00BA7441" w:rsidRDefault="0067266F" w:rsidP="0067266F">
      <w:pPr>
        <w:pStyle w:val="ListBullet"/>
        <w:rPr>
          <w:rFonts w:cstheme="minorHAnsi"/>
        </w:rPr>
      </w:pPr>
      <w:r w:rsidRPr="00BA7441">
        <w:rPr>
          <w:rFonts w:cstheme="minorHAnsi"/>
        </w:rPr>
        <w:t>Prepare compelling proposals, cases for support, and funding submissions tailored to individual donor priorities</w:t>
      </w:r>
    </w:p>
    <w:p w14:paraId="31F55CC5" w14:textId="77777777" w:rsidR="0067266F" w:rsidRPr="00BA7441" w:rsidRDefault="0067266F" w:rsidP="0067266F">
      <w:pPr>
        <w:pStyle w:val="ListBullet"/>
        <w:rPr>
          <w:rFonts w:cstheme="minorHAnsi"/>
        </w:rPr>
      </w:pPr>
      <w:r w:rsidRPr="00BA7441">
        <w:rPr>
          <w:rFonts w:cstheme="minorHAnsi"/>
        </w:rPr>
        <w:t>Coordinate face-to-face donor meetings, facility tours, and cultivation events in collaboration with TRI leadership and researchers with support from the Head of Corporate Affairs and relevant team members</w:t>
      </w:r>
    </w:p>
    <w:p w14:paraId="2CF4CC28" w14:textId="77777777" w:rsidR="0067266F" w:rsidRPr="00BA7441" w:rsidRDefault="0067266F" w:rsidP="0067266F">
      <w:pPr>
        <w:pStyle w:val="ListBullet"/>
        <w:rPr>
          <w:rFonts w:cstheme="minorHAnsi"/>
        </w:rPr>
      </w:pPr>
      <w:r w:rsidRPr="00BA7441">
        <w:rPr>
          <w:rFonts w:cstheme="minorHAnsi"/>
        </w:rPr>
        <w:t>Manage donor stewardship activities including impact reporting, recognition, and ongoing relationship development</w:t>
      </w:r>
    </w:p>
    <w:p w14:paraId="4648E529" w14:textId="77777777" w:rsidR="0067266F" w:rsidRPr="00BA7441" w:rsidRDefault="0067266F" w:rsidP="0067266F">
      <w:pPr>
        <w:pStyle w:val="ListBullet"/>
        <w:rPr>
          <w:rFonts w:cstheme="minorHAnsi"/>
        </w:rPr>
      </w:pPr>
      <w:r w:rsidRPr="00BA7441">
        <w:rPr>
          <w:rFonts w:cstheme="minorHAnsi"/>
        </w:rPr>
        <w:t>Maintain accurate and current records of all donor interactions, moves management, and gift documentation</w:t>
      </w:r>
    </w:p>
    <w:p w14:paraId="758C2C6F" w14:textId="77777777" w:rsidR="0067266F" w:rsidRPr="00BA7441" w:rsidRDefault="0067266F" w:rsidP="0067266F">
      <w:pPr>
        <w:pStyle w:val="ListBullet"/>
        <w:rPr>
          <w:rFonts w:cstheme="minorHAnsi"/>
        </w:rPr>
      </w:pPr>
      <w:r w:rsidRPr="00BA7441">
        <w:rPr>
          <w:rFonts w:cstheme="minorHAnsi"/>
        </w:rPr>
        <w:t xml:space="preserve">Achieve annual revenue targets for major gifts. </w:t>
      </w:r>
    </w:p>
    <w:p w14:paraId="1D9196A9" w14:textId="77777777" w:rsidR="0067266F" w:rsidRPr="00BA7441" w:rsidRDefault="0067266F" w:rsidP="0067266F">
      <w:pPr>
        <w:rPr>
          <w:rFonts w:asciiTheme="minorHAnsi" w:hAnsiTheme="minorHAnsi" w:cstheme="minorHAnsi"/>
          <w:szCs w:val="22"/>
        </w:rPr>
      </w:pPr>
      <w:r w:rsidRPr="00BA7441">
        <w:rPr>
          <w:rFonts w:asciiTheme="minorHAnsi" w:hAnsiTheme="minorHAnsi" w:cstheme="minorHAnsi"/>
          <w:b/>
          <w:szCs w:val="22"/>
        </w:rPr>
        <w:lastRenderedPageBreak/>
        <w:t>Partnership Development (25%)</w:t>
      </w:r>
    </w:p>
    <w:p w14:paraId="754DA071" w14:textId="77777777" w:rsidR="0067266F" w:rsidRPr="00BA7441" w:rsidRDefault="0067266F" w:rsidP="0067266F">
      <w:pPr>
        <w:pStyle w:val="ListBullet"/>
        <w:rPr>
          <w:rFonts w:cstheme="minorHAnsi"/>
        </w:rPr>
      </w:pPr>
      <w:r w:rsidRPr="00BA7441">
        <w:rPr>
          <w:rFonts w:cstheme="minorHAnsi"/>
        </w:rPr>
        <w:t>Identify and develop strategic partnerships with corporate organisations, trusts, and foundations aligned with TRI Foundation priorities</w:t>
      </w:r>
    </w:p>
    <w:p w14:paraId="3E110118" w14:textId="77777777" w:rsidR="0067266F" w:rsidRPr="00BA7441" w:rsidRDefault="0067266F" w:rsidP="0067266F">
      <w:pPr>
        <w:pStyle w:val="ListBullet"/>
        <w:rPr>
          <w:rFonts w:cstheme="minorHAnsi"/>
        </w:rPr>
      </w:pPr>
      <w:r w:rsidRPr="00BA7441">
        <w:rPr>
          <w:rFonts w:cstheme="minorHAnsi"/>
        </w:rPr>
        <w:t>Research and analyse potential corporate partners to develop targeted engagement strategies</w:t>
      </w:r>
    </w:p>
    <w:p w14:paraId="2D63BAE1" w14:textId="77777777" w:rsidR="0067266F" w:rsidRPr="00BA7441" w:rsidRDefault="0067266F" w:rsidP="0067266F">
      <w:pPr>
        <w:pStyle w:val="ListBullet"/>
        <w:rPr>
          <w:rFonts w:cstheme="minorHAnsi"/>
        </w:rPr>
      </w:pPr>
      <w:r w:rsidRPr="00BA7441">
        <w:rPr>
          <w:rFonts w:cstheme="minorHAnsi"/>
        </w:rPr>
        <w:t>Prepare partnership proposals including corporate partnerships, program sponsorships, and multi-year giving arrangements</w:t>
      </w:r>
    </w:p>
    <w:p w14:paraId="66051650" w14:textId="77777777" w:rsidR="0067266F" w:rsidRPr="00BA7441" w:rsidRDefault="0067266F" w:rsidP="0067266F">
      <w:pPr>
        <w:pStyle w:val="ListBullet"/>
        <w:rPr>
          <w:rFonts w:cstheme="minorHAnsi"/>
        </w:rPr>
      </w:pPr>
      <w:r w:rsidRPr="00BA7441">
        <w:rPr>
          <w:rFonts w:cstheme="minorHAnsi"/>
        </w:rPr>
        <w:t>Negotiate partnership agreements ensuring mutual value and alignment with organisational objectives</w:t>
      </w:r>
    </w:p>
    <w:p w14:paraId="6C35ED53" w14:textId="77777777" w:rsidR="0067266F" w:rsidRPr="00BA7441" w:rsidRDefault="0067266F" w:rsidP="0067266F">
      <w:pPr>
        <w:pStyle w:val="ListBullet"/>
        <w:rPr>
          <w:rFonts w:cstheme="minorHAnsi"/>
        </w:rPr>
      </w:pPr>
      <w:r w:rsidRPr="00BA7441">
        <w:rPr>
          <w:rFonts w:cstheme="minorHAnsi"/>
        </w:rPr>
        <w:t>Manage partnership stewardship including benefit delivery, impact reporting, and relationship management</w:t>
      </w:r>
    </w:p>
    <w:p w14:paraId="6BDE896D" w14:textId="77777777" w:rsidR="0067266F" w:rsidRPr="00BA7441" w:rsidRDefault="0067266F" w:rsidP="0067266F">
      <w:pPr>
        <w:pStyle w:val="ListBullet"/>
        <w:rPr>
          <w:rFonts w:cstheme="minorHAnsi"/>
        </w:rPr>
      </w:pPr>
      <w:r w:rsidRPr="00BA7441">
        <w:rPr>
          <w:rFonts w:cstheme="minorHAnsi"/>
        </w:rPr>
        <w:t>Support the TRI Foundation Giving Circle recruitment and member engagement activities</w:t>
      </w:r>
    </w:p>
    <w:p w14:paraId="534B199A" w14:textId="77777777" w:rsidR="0067266F" w:rsidRPr="00BA7441" w:rsidRDefault="0067266F" w:rsidP="0067266F">
      <w:pPr>
        <w:pStyle w:val="ListBullet"/>
        <w:rPr>
          <w:rFonts w:cstheme="minorHAnsi"/>
        </w:rPr>
      </w:pPr>
      <w:r w:rsidRPr="00BA7441">
        <w:rPr>
          <w:rFonts w:cstheme="minorHAnsi"/>
        </w:rPr>
        <w:t>Collaborate with TRI researchers and program managers to develop fundable projects and compelling partnership opportunities with support from the Head of Corporate Affairs and relevant team members.</w:t>
      </w:r>
    </w:p>
    <w:p w14:paraId="0321FE4B" w14:textId="77777777" w:rsidR="0067266F" w:rsidRPr="00BA7441" w:rsidRDefault="0067266F" w:rsidP="0067266F">
      <w:pPr>
        <w:rPr>
          <w:rFonts w:asciiTheme="minorHAnsi" w:hAnsiTheme="minorHAnsi" w:cstheme="minorHAnsi"/>
          <w:szCs w:val="22"/>
        </w:rPr>
      </w:pPr>
      <w:r w:rsidRPr="00BA7441">
        <w:rPr>
          <w:rFonts w:asciiTheme="minorHAnsi" w:hAnsiTheme="minorHAnsi" w:cstheme="minorHAnsi"/>
          <w:b/>
          <w:szCs w:val="22"/>
        </w:rPr>
        <w:t>Fundraising Appeals, Operations &amp; Team Support (25%)</w:t>
      </w:r>
    </w:p>
    <w:p w14:paraId="4A253273" w14:textId="77777777" w:rsidR="0067266F" w:rsidRPr="00BA7441" w:rsidRDefault="0067266F" w:rsidP="0067266F">
      <w:pPr>
        <w:pStyle w:val="ListBullet"/>
        <w:rPr>
          <w:rFonts w:cstheme="minorHAnsi"/>
        </w:rPr>
      </w:pPr>
      <w:r w:rsidRPr="00BA7441">
        <w:rPr>
          <w:rFonts w:cstheme="minorHAnsi"/>
        </w:rPr>
        <w:t>Contribute to the development and implementation of TRI Foundation's annual fundraising plan including acquisition and stewardship strategies</w:t>
      </w:r>
    </w:p>
    <w:p w14:paraId="100D5042" w14:textId="77777777" w:rsidR="0067266F" w:rsidRPr="00BA7441" w:rsidRDefault="0067266F" w:rsidP="0067266F">
      <w:pPr>
        <w:pStyle w:val="ListBullet"/>
        <w:rPr>
          <w:rFonts w:cstheme="minorHAnsi"/>
        </w:rPr>
      </w:pPr>
      <w:r w:rsidRPr="00BA7441">
        <w:rPr>
          <w:rFonts w:cstheme="minorHAnsi"/>
        </w:rPr>
        <w:t>Lead campaign development and execution for special initiatives and priority projects including appeals and a collective National MRI Giving Day initiative</w:t>
      </w:r>
    </w:p>
    <w:p w14:paraId="69CC9C5C" w14:textId="77777777" w:rsidR="0067266F" w:rsidRPr="00BA7441" w:rsidRDefault="0067266F" w:rsidP="0067266F">
      <w:pPr>
        <w:pStyle w:val="ListBullet"/>
        <w:rPr>
          <w:rFonts w:cstheme="minorHAnsi"/>
        </w:rPr>
      </w:pPr>
      <w:r w:rsidRPr="00BA7441">
        <w:rPr>
          <w:rFonts w:cstheme="minorHAnsi"/>
        </w:rPr>
        <w:t>Prepare fundraising materials including donor communications, impact reports, case statements, and promotional content</w:t>
      </w:r>
    </w:p>
    <w:p w14:paraId="699771F3" w14:textId="394E0CF6" w:rsidR="0067266F" w:rsidRPr="00BA7441" w:rsidRDefault="0067266F" w:rsidP="0067266F">
      <w:pPr>
        <w:pStyle w:val="ListBullet"/>
        <w:rPr>
          <w:rFonts w:cstheme="minorHAnsi"/>
        </w:rPr>
      </w:pPr>
      <w:r w:rsidRPr="00BA7441">
        <w:rPr>
          <w:rFonts w:cstheme="minorHAnsi"/>
        </w:rPr>
        <w:t>Collaborate with Corporate Affairs and Marketing team members to develop donor-facing content and storytelling</w:t>
      </w:r>
    </w:p>
    <w:p w14:paraId="71FB7322" w14:textId="77777777" w:rsidR="0067266F" w:rsidRPr="00BA7441" w:rsidRDefault="0067266F" w:rsidP="0067266F">
      <w:pPr>
        <w:pStyle w:val="ListBullet"/>
        <w:rPr>
          <w:rFonts w:cstheme="minorHAnsi"/>
        </w:rPr>
      </w:pPr>
      <w:r w:rsidRPr="00BA7441">
        <w:rPr>
          <w:rFonts w:cstheme="minorHAnsi"/>
        </w:rPr>
        <w:t>Assist with fundraising events including cultivation events, donor recognition activities, and stewardship functions</w:t>
      </w:r>
    </w:p>
    <w:p w14:paraId="567CC2DB" w14:textId="77777777" w:rsidR="0067266F" w:rsidRPr="00BA7441" w:rsidRDefault="0067266F" w:rsidP="0067266F">
      <w:pPr>
        <w:pStyle w:val="ListBullet"/>
        <w:rPr>
          <w:rFonts w:cstheme="minorHAnsi"/>
        </w:rPr>
      </w:pPr>
      <w:r w:rsidRPr="00BA7441">
        <w:rPr>
          <w:rFonts w:cstheme="minorHAnsi"/>
        </w:rPr>
        <w:t>Support grant applications and acquittal processes as required</w:t>
      </w:r>
    </w:p>
    <w:p w14:paraId="0B4C2DCB" w14:textId="77777777" w:rsidR="0067266F" w:rsidRPr="00BA7441" w:rsidRDefault="0067266F" w:rsidP="0067266F">
      <w:pPr>
        <w:pStyle w:val="ListBullet"/>
        <w:rPr>
          <w:rFonts w:cstheme="minorHAnsi"/>
        </w:rPr>
      </w:pPr>
      <w:r w:rsidRPr="00BA7441">
        <w:rPr>
          <w:rFonts w:cstheme="minorHAnsi"/>
        </w:rPr>
        <w:t>Participate in team meetings, planning sessions, and professional development activities.</w:t>
      </w:r>
    </w:p>
    <w:p w14:paraId="3CE42F46" w14:textId="77777777" w:rsidR="006466D3" w:rsidRDefault="006466D3" w:rsidP="00445BAC">
      <w:pPr>
        <w:widowControl w:val="0"/>
        <w:pBdr>
          <w:bottom w:val="single" w:sz="4" w:space="1" w:color="auto"/>
        </w:pBdr>
        <w:spacing w:before="120" w:after="120"/>
        <w:rPr>
          <w:rFonts w:asciiTheme="minorHAnsi" w:hAnsiTheme="minorHAnsi" w:cstheme="minorHAnsi"/>
          <w:b/>
          <w:szCs w:val="22"/>
          <w:lang w:val="en-GB"/>
        </w:rPr>
      </w:pPr>
    </w:p>
    <w:p w14:paraId="759A3EB5" w14:textId="5B35E021" w:rsidR="00B563E3" w:rsidRPr="00BA7441" w:rsidRDefault="00BA7441" w:rsidP="00445BAC">
      <w:pPr>
        <w:widowControl w:val="0"/>
        <w:pBdr>
          <w:bottom w:val="single" w:sz="4" w:space="1" w:color="auto"/>
        </w:pBdr>
        <w:spacing w:before="120" w:after="120"/>
        <w:rPr>
          <w:rFonts w:asciiTheme="minorHAnsi" w:hAnsiTheme="minorHAnsi" w:cstheme="minorHAnsi"/>
          <w:b/>
          <w:szCs w:val="22"/>
          <w:lang w:val="en-GB"/>
        </w:rPr>
      </w:pPr>
      <w:r w:rsidRPr="00BA7441">
        <w:rPr>
          <w:rFonts w:asciiTheme="minorHAnsi" w:hAnsiTheme="minorHAnsi" w:cstheme="minorHAnsi"/>
          <w:b/>
          <w:szCs w:val="22"/>
          <w:lang w:val="en-GB"/>
        </w:rPr>
        <w:t>4</w:t>
      </w:r>
      <w:r w:rsidR="00B563E3" w:rsidRPr="00BA7441">
        <w:rPr>
          <w:rFonts w:asciiTheme="minorHAnsi" w:hAnsiTheme="minorHAnsi" w:cstheme="minorHAnsi"/>
          <w:b/>
          <w:szCs w:val="22"/>
          <w:lang w:val="en-GB"/>
        </w:rPr>
        <w:t xml:space="preserve">. </w:t>
      </w:r>
      <w:r w:rsidR="005737E1" w:rsidRPr="00BA7441">
        <w:rPr>
          <w:rFonts w:asciiTheme="minorHAnsi" w:hAnsiTheme="minorHAnsi" w:cstheme="minorHAnsi"/>
          <w:b/>
          <w:szCs w:val="22"/>
          <w:lang w:val="en-GB"/>
        </w:rPr>
        <w:t xml:space="preserve"> </w:t>
      </w:r>
      <w:r w:rsidR="00B563E3" w:rsidRPr="00BA7441">
        <w:rPr>
          <w:rFonts w:asciiTheme="minorHAnsi" w:hAnsiTheme="minorHAnsi" w:cstheme="minorHAnsi"/>
          <w:b/>
          <w:szCs w:val="22"/>
          <w:lang w:val="en-GB"/>
        </w:rPr>
        <w:t>Reporting Relationships</w:t>
      </w:r>
    </w:p>
    <w:p w14:paraId="0C3FDE78" w14:textId="3588FB9B" w:rsidR="0067266F" w:rsidRPr="00BA7441" w:rsidRDefault="0067266F" w:rsidP="00445BAC">
      <w:pPr>
        <w:widowControl w:val="0"/>
        <w:spacing w:before="120" w:after="120"/>
        <w:rPr>
          <w:rFonts w:asciiTheme="minorHAnsi" w:hAnsiTheme="minorHAnsi" w:cstheme="minorHAnsi"/>
          <w:szCs w:val="22"/>
        </w:rPr>
      </w:pPr>
      <w:r w:rsidRPr="00BA7441">
        <w:rPr>
          <w:rFonts w:asciiTheme="minorHAnsi" w:hAnsiTheme="minorHAnsi" w:cstheme="minorHAnsi"/>
          <w:szCs w:val="22"/>
          <w:lang w:val="en-GB"/>
        </w:rPr>
        <w:t xml:space="preserve">The Philanthropy Manager </w:t>
      </w:r>
      <w:r w:rsidR="00510AB2" w:rsidRPr="00BA7441">
        <w:rPr>
          <w:rFonts w:asciiTheme="minorHAnsi" w:hAnsiTheme="minorHAnsi" w:cstheme="minorHAnsi"/>
          <w:szCs w:val="22"/>
          <w:lang w:val="en-GB"/>
        </w:rPr>
        <w:t>report</w:t>
      </w:r>
      <w:r w:rsidRPr="00BA7441">
        <w:rPr>
          <w:rFonts w:asciiTheme="minorHAnsi" w:hAnsiTheme="minorHAnsi" w:cstheme="minorHAnsi"/>
          <w:szCs w:val="22"/>
          <w:lang w:val="en-GB"/>
        </w:rPr>
        <w:t xml:space="preserve">s to the </w:t>
      </w:r>
      <w:r w:rsidRPr="00BA7441">
        <w:rPr>
          <w:rFonts w:asciiTheme="minorHAnsi" w:hAnsiTheme="minorHAnsi" w:cstheme="minorHAnsi"/>
          <w:szCs w:val="22"/>
        </w:rPr>
        <w:t>Head of Corporate Affairs, Translational Research Institute.</w:t>
      </w:r>
    </w:p>
    <w:p w14:paraId="4E2ABD56" w14:textId="77777777" w:rsidR="006466D3" w:rsidRDefault="006466D3" w:rsidP="0067266F">
      <w:pPr>
        <w:widowControl w:val="0"/>
        <w:pBdr>
          <w:bottom w:val="single" w:sz="4" w:space="1" w:color="auto"/>
        </w:pBdr>
        <w:spacing w:before="120" w:after="120"/>
        <w:rPr>
          <w:rFonts w:asciiTheme="minorHAnsi" w:hAnsiTheme="minorHAnsi" w:cstheme="minorHAnsi"/>
          <w:b/>
          <w:szCs w:val="22"/>
          <w:lang w:val="en-GB"/>
        </w:rPr>
      </w:pPr>
    </w:p>
    <w:p w14:paraId="3DF87B57" w14:textId="462D2D2C" w:rsidR="0067266F" w:rsidRPr="00BA7441" w:rsidRDefault="0067266F" w:rsidP="0067266F">
      <w:pPr>
        <w:widowControl w:val="0"/>
        <w:pBdr>
          <w:bottom w:val="single" w:sz="4" w:space="1" w:color="auto"/>
        </w:pBdr>
        <w:spacing w:before="120" w:after="120"/>
        <w:rPr>
          <w:rFonts w:asciiTheme="minorHAnsi" w:hAnsiTheme="minorHAnsi" w:cstheme="minorHAnsi"/>
          <w:b/>
          <w:szCs w:val="22"/>
          <w:lang w:val="en-GB"/>
        </w:rPr>
      </w:pPr>
      <w:r w:rsidRPr="00BA7441">
        <w:rPr>
          <w:rFonts w:asciiTheme="minorHAnsi" w:hAnsiTheme="minorHAnsi" w:cstheme="minorHAnsi"/>
          <w:b/>
          <w:szCs w:val="22"/>
          <w:lang w:val="en-GB"/>
        </w:rPr>
        <w:t>5.  Key Relationships</w:t>
      </w:r>
    </w:p>
    <w:p w14:paraId="4957E956" w14:textId="7250BDBE" w:rsidR="0067266F" w:rsidRPr="00BA7441" w:rsidRDefault="0067266F" w:rsidP="0067266F">
      <w:pPr>
        <w:widowControl w:val="0"/>
        <w:spacing w:before="120" w:after="120"/>
        <w:rPr>
          <w:rFonts w:asciiTheme="minorHAnsi" w:hAnsiTheme="minorHAnsi" w:cstheme="minorHAnsi"/>
          <w:szCs w:val="22"/>
          <w:lang w:val="en-GB"/>
        </w:rPr>
      </w:pPr>
      <w:r w:rsidRPr="00BA7441">
        <w:rPr>
          <w:rFonts w:asciiTheme="minorHAnsi" w:hAnsiTheme="minorHAnsi" w:cstheme="minorHAnsi"/>
          <w:szCs w:val="22"/>
          <w:lang w:val="en-GB"/>
        </w:rPr>
        <w:t>The Philanthropy Manager will build numerous internal and external relationships which include:</w:t>
      </w:r>
    </w:p>
    <w:p w14:paraId="37F9A1CA" w14:textId="77777777" w:rsidR="0067266F" w:rsidRPr="00BA7441" w:rsidRDefault="0067266F" w:rsidP="0067266F">
      <w:pPr>
        <w:rPr>
          <w:rFonts w:asciiTheme="minorHAnsi" w:hAnsiTheme="minorHAnsi" w:cstheme="minorHAnsi"/>
          <w:szCs w:val="22"/>
        </w:rPr>
      </w:pPr>
      <w:r w:rsidRPr="00BA7441">
        <w:rPr>
          <w:rFonts w:asciiTheme="minorHAnsi" w:hAnsiTheme="minorHAnsi" w:cstheme="minorHAnsi"/>
          <w:b/>
          <w:szCs w:val="22"/>
        </w:rPr>
        <w:t>Internal:</w:t>
      </w:r>
    </w:p>
    <w:p w14:paraId="7EC0A655" w14:textId="77777777" w:rsidR="0067266F" w:rsidRPr="00BA7441" w:rsidRDefault="0067266F" w:rsidP="0067266F">
      <w:pPr>
        <w:pStyle w:val="ListBullet"/>
        <w:spacing w:line="240" w:lineRule="auto"/>
        <w:rPr>
          <w:rFonts w:cstheme="minorHAnsi"/>
        </w:rPr>
      </w:pPr>
      <w:r w:rsidRPr="00BA7441">
        <w:rPr>
          <w:rFonts w:cstheme="minorHAnsi"/>
        </w:rPr>
        <w:t>Director Corporate Affairs and Marketing</w:t>
      </w:r>
    </w:p>
    <w:p w14:paraId="3FBA16EC" w14:textId="77777777" w:rsidR="0067266F" w:rsidRPr="00BA7441" w:rsidRDefault="0067266F" w:rsidP="0067266F">
      <w:pPr>
        <w:pStyle w:val="ListBullet"/>
        <w:spacing w:line="240" w:lineRule="auto"/>
        <w:rPr>
          <w:rFonts w:cstheme="minorHAnsi"/>
        </w:rPr>
      </w:pPr>
      <w:r w:rsidRPr="00BA7441">
        <w:rPr>
          <w:rFonts w:cstheme="minorHAnsi"/>
        </w:rPr>
        <w:t>Head of Corporate Affairs</w:t>
      </w:r>
    </w:p>
    <w:p w14:paraId="610E21F1" w14:textId="77777777" w:rsidR="0067266F" w:rsidRPr="00BA7441" w:rsidRDefault="0067266F" w:rsidP="0067266F">
      <w:pPr>
        <w:pStyle w:val="ListBullet"/>
        <w:spacing w:line="240" w:lineRule="auto"/>
        <w:rPr>
          <w:rFonts w:cstheme="minorHAnsi"/>
        </w:rPr>
      </w:pPr>
      <w:r w:rsidRPr="00BA7441">
        <w:rPr>
          <w:rFonts w:cstheme="minorHAnsi"/>
        </w:rPr>
        <w:t>TRI Foundation Board members</w:t>
      </w:r>
    </w:p>
    <w:p w14:paraId="7638FBF4" w14:textId="77777777" w:rsidR="0067266F" w:rsidRPr="00BA7441" w:rsidRDefault="0067266F" w:rsidP="0067266F">
      <w:pPr>
        <w:pStyle w:val="ListBullet"/>
        <w:spacing w:line="240" w:lineRule="auto"/>
        <w:rPr>
          <w:rFonts w:cstheme="minorHAnsi"/>
        </w:rPr>
      </w:pPr>
      <w:r w:rsidRPr="00BA7441">
        <w:rPr>
          <w:rFonts w:cstheme="minorHAnsi"/>
        </w:rPr>
        <w:t>TRI Foundation Steering Committee</w:t>
      </w:r>
    </w:p>
    <w:p w14:paraId="0326C4F1" w14:textId="77777777" w:rsidR="0067266F" w:rsidRPr="00BA7441" w:rsidRDefault="0067266F" w:rsidP="0067266F">
      <w:pPr>
        <w:pStyle w:val="ListBullet"/>
        <w:spacing w:line="240" w:lineRule="auto"/>
        <w:rPr>
          <w:rFonts w:cstheme="minorHAnsi"/>
        </w:rPr>
      </w:pPr>
      <w:r w:rsidRPr="00BA7441">
        <w:rPr>
          <w:rFonts w:cstheme="minorHAnsi"/>
        </w:rPr>
        <w:t>TRI Executive Leadership Team and associated Business Unit team members</w:t>
      </w:r>
    </w:p>
    <w:p w14:paraId="015E0A6D" w14:textId="77777777" w:rsidR="0067266F" w:rsidRPr="00BA7441" w:rsidRDefault="0067266F" w:rsidP="0067266F">
      <w:pPr>
        <w:pStyle w:val="ListBullet"/>
        <w:spacing w:line="240" w:lineRule="auto"/>
        <w:rPr>
          <w:rFonts w:cstheme="minorHAnsi"/>
        </w:rPr>
      </w:pPr>
      <w:r w:rsidRPr="00BA7441">
        <w:rPr>
          <w:rFonts w:cstheme="minorHAnsi"/>
        </w:rPr>
        <w:t>TRI researchers and program managers</w:t>
      </w:r>
    </w:p>
    <w:p w14:paraId="0FC2A5E9" w14:textId="77777777" w:rsidR="0067266F" w:rsidRPr="00BA7441" w:rsidRDefault="0067266F" w:rsidP="0067266F">
      <w:pPr>
        <w:pStyle w:val="ListBullet"/>
        <w:spacing w:line="240" w:lineRule="auto"/>
        <w:rPr>
          <w:rFonts w:cstheme="minorHAnsi"/>
        </w:rPr>
      </w:pPr>
      <w:r w:rsidRPr="00BA7441">
        <w:rPr>
          <w:rFonts w:cstheme="minorHAnsi"/>
        </w:rPr>
        <w:t>Corporate Affairs and Marketing team members</w:t>
      </w:r>
    </w:p>
    <w:p w14:paraId="3963897F" w14:textId="796AACA4" w:rsidR="0067266F" w:rsidRPr="00BA7441" w:rsidRDefault="0067266F" w:rsidP="0067266F">
      <w:pPr>
        <w:pStyle w:val="ListBullet"/>
        <w:spacing w:line="240" w:lineRule="auto"/>
        <w:rPr>
          <w:rFonts w:cstheme="minorHAnsi"/>
        </w:rPr>
      </w:pPr>
      <w:r w:rsidRPr="00BA7441">
        <w:rPr>
          <w:rFonts w:cstheme="minorHAnsi"/>
        </w:rPr>
        <w:t>Finance and Administration teams</w:t>
      </w:r>
    </w:p>
    <w:p w14:paraId="3A9E9A25" w14:textId="77777777" w:rsidR="0067266F" w:rsidRPr="00BA7441" w:rsidRDefault="0067266F" w:rsidP="0067266F">
      <w:pPr>
        <w:rPr>
          <w:rFonts w:asciiTheme="minorHAnsi" w:hAnsiTheme="minorHAnsi" w:cstheme="minorHAnsi"/>
          <w:szCs w:val="22"/>
        </w:rPr>
      </w:pPr>
      <w:r w:rsidRPr="00BA7441">
        <w:rPr>
          <w:rFonts w:asciiTheme="minorHAnsi" w:hAnsiTheme="minorHAnsi" w:cstheme="minorHAnsi"/>
          <w:b/>
          <w:szCs w:val="22"/>
        </w:rPr>
        <w:lastRenderedPageBreak/>
        <w:t>External:</w:t>
      </w:r>
    </w:p>
    <w:p w14:paraId="718C54A8" w14:textId="77777777" w:rsidR="0067266F" w:rsidRPr="00BA7441" w:rsidRDefault="0067266F" w:rsidP="0067266F">
      <w:pPr>
        <w:pStyle w:val="ListBullet"/>
        <w:spacing w:line="240" w:lineRule="auto"/>
        <w:rPr>
          <w:rFonts w:cstheme="minorHAnsi"/>
        </w:rPr>
      </w:pPr>
      <w:r w:rsidRPr="00BA7441">
        <w:rPr>
          <w:rFonts w:cstheme="minorHAnsi"/>
        </w:rPr>
        <w:t>Individual major donors and prospects</w:t>
      </w:r>
    </w:p>
    <w:p w14:paraId="2F989B5B" w14:textId="77777777" w:rsidR="0067266F" w:rsidRPr="00BA7441" w:rsidRDefault="0067266F" w:rsidP="0067266F">
      <w:pPr>
        <w:pStyle w:val="ListBullet"/>
        <w:spacing w:line="240" w:lineRule="auto"/>
        <w:rPr>
          <w:rFonts w:cstheme="minorHAnsi"/>
        </w:rPr>
      </w:pPr>
      <w:r w:rsidRPr="00BA7441">
        <w:rPr>
          <w:rFonts w:cstheme="minorHAnsi"/>
        </w:rPr>
        <w:t>Corporate partners and prospects</w:t>
      </w:r>
    </w:p>
    <w:p w14:paraId="0C8CC24F" w14:textId="77777777" w:rsidR="0067266F" w:rsidRPr="00BA7441" w:rsidRDefault="0067266F" w:rsidP="0067266F">
      <w:pPr>
        <w:pStyle w:val="ListBullet"/>
        <w:spacing w:line="240" w:lineRule="auto"/>
        <w:rPr>
          <w:rFonts w:cstheme="minorHAnsi"/>
        </w:rPr>
      </w:pPr>
      <w:r w:rsidRPr="00BA7441">
        <w:rPr>
          <w:rFonts w:cstheme="minorHAnsi"/>
        </w:rPr>
        <w:t>Foundation and trust representatives</w:t>
      </w:r>
    </w:p>
    <w:p w14:paraId="0F0718C9" w14:textId="0C6E1913" w:rsidR="0067266F" w:rsidRPr="00BA7441" w:rsidRDefault="0067266F" w:rsidP="0067266F">
      <w:pPr>
        <w:pStyle w:val="ListBullet"/>
        <w:spacing w:line="240" w:lineRule="auto"/>
        <w:rPr>
          <w:rFonts w:cstheme="minorHAnsi"/>
        </w:rPr>
      </w:pPr>
      <w:r w:rsidRPr="00BA7441">
        <w:rPr>
          <w:rFonts w:cstheme="minorHAnsi"/>
        </w:rPr>
        <w:t>Fundraising and philanthropic sector networks</w:t>
      </w:r>
    </w:p>
    <w:p w14:paraId="72242DB5" w14:textId="77777777" w:rsidR="0067266F" w:rsidRPr="00BA7441" w:rsidRDefault="0067266F" w:rsidP="00445BAC">
      <w:pPr>
        <w:widowControl w:val="0"/>
        <w:pBdr>
          <w:bottom w:val="single" w:sz="4" w:space="1" w:color="auto"/>
        </w:pBdr>
        <w:spacing w:before="120" w:after="120"/>
        <w:rPr>
          <w:rFonts w:asciiTheme="minorHAnsi" w:hAnsiTheme="minorHAnsi" w:cstheme="minorHAnsi"/>
          <w:b/>
          <w:szCs w:val="22"/>
          <w:lang w:val="en-GB"/>
        </w:rPr>
      </w:pPr>
    </w:p>
    <w:p w14:paraId="35F891DA" w14:textId="0BE3AE92" w:rsidR="00B563E3" w:rsidRPr="00BA7441" w:rsidRDefault="00F42AE4" w:rsidP="00445BAC">
      <w:pPr>
        <w:widowControl w:val="0"/>
        <w:pBdr>
          <w:bottom w:val="single" w:sz="4" w:space="1" w:color="auto"/>
        </w:pBdr>
        <w:spacing w:before="120" w:after="120"/>
        <w:rPr>
          <w:rFonts w:asciiTheme="minorHAnsi" w:hAnsiTheme="minorHAnsi" w:cstheme="minorHAnsi"/>
          <w:b/>
          <w:szCs w:val="22"/>
          <w:lang w:val="en-GB"/>
        </w:rPr>
      </w:pPr>
      <w:r w:rsidRPr="00BA7441">
        <w:rPr>
          <w:rFonts w:asciiTheme="minorHAnsi" w:hAnsiTheme="minorHAnsi" w:cstheme="minorHAnsi"/>
          <w:b/>
          <w:szCs w:val="22"/>
          <w:lang w:val="en-GB"/>
        </w:rPr>
        <w:t>6</w:t>
      </w:r>
      <w:r w:rsidR="00D27407" w:rsidRPr="00BA7441">
        <w:rPr>
          <w:rFonts w:asciiTheme="minorHAnsi" w:hAnsiTheme="minorHAnsi" w:cstheme="minorHAnsi"/>
          <w:b/>
          <w:szCs w:val="22"/>
          <w:lang w:val="en-GB"/>
        </w:rPr>
        <w:t xml:space="preserve">.  </w:t>
      </w:r>
      <w:r w:rsidR="0067266F" w:rsidRPr="00BA7441">
        <w:rPr>
          <w:rFonts w:asciiTheme="minorHAnsi" w:hAnsiTheme="minorHAnsi" w:cstheme="minorHAnsi"/>
          <w:b/>
          <w:szCs w:val="22"/>
          <w:lang w:val="en-GB"/>
        </w:rPr>
        <w:t xml:space="preserve">Selection Criteria - </w:t>
      </w:r>
      <w:r w:rsidRPr="00BA7441">
        <w:rPr>
          <w:rFonts w:asciiTheme="minorHAnsi" w:hAnsiTheme="minorHAnsi" w:cstheme="minorHAnsi"/>
          <w:b/>
          <w:szCs w:val="22"/>
          <w:lang w:val="en-GB"/>
        </w:rPr>
        <w:t>Experience, Knowledge, Skills</w:t>
      </w:r>
      <w:r w:rsidR="004615DE" w:rsidRPr="00BA7441">
        <w:rPr>
          <w:rFonts w:asciiTheme="minorHAnsi" w:hAnsiTheme="minorHAnsi" w:cstheme="minorHAnsi"/>
          <w:b/>
          <w:szCs w:val="22"/>
          <w:lang w:val="en-GB"/>
        </w:rPr>
        <w:t>, Abilities</w:t>
      </w:r>
      <w:r w:rsidRPr="00BA7441">
        <w:rPr>
          <w:rFonts w:asciiTheme="minorHAnsi" w:hAnsiTheme="minorHAnsi" w:cstheme="minorHAnsi"/>
          <w:b/>
          <w:szCs w:val="22"/>
          <w:lang w:val="en-GB"/>
        </w:rPr>
        <w:t xml:space="preserve"> and </w:t>
      </w:r>
      <w:r w:rsidR="00CC0B25" w:rsidRPr="00BA7441">
        <w:rPr>
          <w:rFonts w:asciiTheme="minorHAnsi" w:hAnsiTheme="minorHAnsi" w:cstheme="minorHAnsi"/>
          <w:b/>
          <w:szCs w:val="22"/>
          <w:lang w:val="en-GB"/>
        </w:rPr>
        <w:t>Qualifications</w:t>
      </w:r>
    </w:p>
    <w:p w14:paraId="1C00211A" w14:textId="77777777" w:rsidR="00501E6E" w:rsidRPr="00BA7441" w:rsidRDefault="00501E6E" w:rsidP="00445BAC">
      <w:pPr>
        <w:widowControl w:val="0"/>
        <w:spacing w:before="120" w:after="120"/>
        <w:rPr>
          <w:rFonts w:asciiTheme="minorHAnsi" w:hAnsiTheme="minorHAnsi" w:cstheme="minorHAnsi"/>
          <w:b/>
          <w:bCs/>
          <w:szCs w:val="22"/>
          <w:lang w:val="en-GB"/>
        </w:rPr>
      </w:pPr>
      <w:r w:rsidRPr="00BA7441">
        <w:rPr>
          <w:rFonts w:asciiTheme="minorHAnsi" w:hAnsiTheme="minorHAnsi" w:cstheme="minorHAnsi"/>
          <w:b/>
          <w:bCs/>
          <w:szCs w:val="22"/>
          <w:lang w:val="en-GB"/>
        </w:rPr>
        <w:t>Experience</w:t>
      </w:r>
    </w:p>
    <w:p w14:paraId="1A826FAA" w14:textId="24634143" w:rsidR="007D17C7" w:rsidRPr="00BA7441" w:rsidRDefault="007D17C7" w:rsidP="007D17C7">
      <w:pPr>
        <w:pStyle w:val="ListBullet"/>
        <w:rPr>
          <w:rFonts w:cstheme="minorHAnsi"/>
        </w:rPr>
      </w:pPr>
      <w:r w:rsidRPr="00BA7441">
        <w:rPr>
          <w:rFonts w:cstheme="minorHAnsi"/>
        </w:rPr>
        <w:t>Minimum 5 years demonstrated experience in major gifts and partnership fundraising with a proven track record of securing significant donations</w:t>
      </w:r>
    </w:p>
    <w:p w14:paraId="18498548" w14:textId="77777777" w:rsidR="00BA7441" w:rsidRPr="00BA7441" w:rsidRDefault="007D17C7" w:rsidP="00BA7441">
      <w:pPr>
        <w:pStyle w:val="ListBullet"/>
        <w:rPr>
          <w:rFonts w:cstheme="minorHAnsi"/>
        </w:rPr>
      </w:pPr>
      <w:r w:rsidRPr="00BA7441">
        <w:rPr>
          <w:rFonts w:cstheme="minorHAnsi"/>
        </w:rPr>
        <w:t>Experience using donor databases to manage portfolios and track donor engagement</w:t>
      </w:r>
    </w:p>
    <w:p w14:paraId="22A69253" w14:textId="029E91BC" w:rsidR="007D17C7" w:rsidRPr="00BA7441" w:rsidRDefault="007D17C7" w:rsidP="00BA7441">
      <w:pPr>
        <w:pStyle w:val="ListBullet"/>
        <w:numPr>
          <w:ilvl w:val="0"/>
          <w:numId w:val="0"/>
        </w:numPr>
        <w:ind w:left="360"/>
        <w:rPr>
          <w:rFonts w:cstheme="minorHAnsi"/>
        </w:rPr>
      </w:pPr>
      <w:r w:rsidRPr="00BA7441">
        <w:rPr>
          <w:rFonts w:cstheme="minorHAnsi"/>
          <w:b/>
        </w:rPr>
        <w:t>Desirable:</w:t>
      </w:r>
    </w:p>
    <w:p w14:paraId="6B48521E" w14:textId="77777777" w:rsidR="007D17C7" w:rsidRPr="00BA7441" w:rsidRDefault="007D17C7" w:rsidP="007D17C7">
      <w:pPr>
        <w:pStyle w:val="ListBullet"/>
        <w:rPr>
          <w:rFonts w:cstheme="minorHAnsi"/>
        </w:rPr>
      </w:pPr>
      <w:r w:rsidRPr="00BA7441">
        <w:rPr>
          <w:rFonts w:cstheme="minorHAnsi"/>
        </w:rPr>
        <w:t>Experience in medical research, health, or scientific fundraising environments</w:t>
      </w:r>
    </w:p>
    <w:p w14:paraId="5342AE1C" w14:textId="77777777" w:rsidR="007D17C7" w:rsidRPr="00BA7441" w:rsidRDefault="007D17C7" w:rsidP="007D17C7">
      <w:pPr>
        <w:pStyle w:val="ListBullet"/>
        <w:rPr>
          <w:rFonts w:cstheme="minorHAnsi"/>
        </w:rPr>
      </w:pPr>
      <w:r w:rsidRPr="00BA7441">
        <w:rPr>
          <w:rFonts w:cstheme="minorHAnsi"/>
        </w:rPr>
        <w:t>Experience with corporate partnership development and negotiation</w:t>
      </w:r>
    </w:p>
    <w:p w14:paraId="677D74BB" w14:textId="77777777" w:rsidR="007D17C7" w:rsidRPr="00BA7441" w:rsidRDefault="007D17C7" w:rsidP="007D17C7">
      <w:pPr>
        <w:pStyle w:val="ListBullet"/>
        <w:rPr>
          <w:rFonts w:cstheme="minorHAnsi"/>
        </w:rPr>
      </w:pPr>
      <w:r w:rsidRPr="00BA7441">
        <w:rPr>
          <w:rFonts w:cstheme="minorHAnsi"/>
        </w:rPr>
        <w:t>Experience with planned giving and bequest programs</w:t>
      </w:r>
    </w:p>
    <w:p w14:paraId="19A8D313" w14:textId="77777777" w:rsidR="007D17C7" w:rsidRPr="00BA7441" w:rsidRDefault="007D17C7" w:rsidP="007D17C7">
      <w:pPr>
        <w:pStyle w:val="ListBullet"/>
        <w:rPr>
          <w:rFonts w:cstheme="minorHAnsi"/>
        </w:rPr>
      </w:pPr>
      <w:r w:rsidRPr="00BA7441">
        <w:rPr>
          <w:rFonts w:cstheme="minorHAnsi"/>
        </w:rPr>
        <w:t>Experience working with volunteer boards and committees.</w:t>
      </w:r>
    </w:p>
    <w:p w14:paraId="49516FF3" w14:textId="77777777" w:rsidR="00501E6E" w:rsidRPr="00BA7441" w:rsidRDefault="00501E6E" w:rsidP="00445BAC">
      <w:pPr>
        <w:widowControl w:val="0"/>
        <w:spacing w:before="120" w:after="120"/>
        <w:rPr>
          <w:rFonts w:asciiTheme="minorHAnsi" w:hAnsiTheme="minorHAnsi" w:cstheme="minorHAnsi"/>
          <w:b/>
          <w:bCs/>
          <w:szCs w:val="22"/>
          <w:lang w:val="en-GB"/>
        </w:rPr>
      </w:pPr>
      <w:r w:rsidRPr="00BA7441">
        <w:rPr>
          <w:rFonts w:asciiTheme="minorHAnsi" w:hAnsiTheme="minorHAnsi" w:cstheme="minorHAnsi"/>
          <w:b/>
          <w:bCs/>
          <w:szCs w:val="22"/>
          <w:lang w:val="en-GB"/>
        </w:rPr>
        <w:t>Knowledge</w:t>
      </w:r>
      <w:r w:rsidR="00904898" w:rsidRPr="00BA7441">
        <w:rPr>
          <w:rFonts w:asciiTheme="minorHAnsi" w:hAnsiTheme="minorHAnsi" w:cstheme="minorHAnsi"/>
          <w:b/>
          <w:bCs/>
          <w:szCs w:val="22"/>
          <w:lang w:val="en-GB"/>
        </w:rPr>
        <w:t xml:space="preserve">, </w:t>
      </w:r>
      <w:r w:rsidRPr="00BA7441">
        <w:rPr>
          <w:rFonts w:asciiTheme="minorHAnsi" w:hAnsiTheme="minorHAnsi" w:cstheme="minorHAnsi"/>
          <w:b/>
          <w:bCs/>
          <w:szCs w:val="22"/>
          <w:lang w:val="en-GB"/>
        </w:rPr>
        <w:t>Skills</w:t>
      </w:r>
      <w:r w:rsidR="00904898" w:rsidRPr="00BA7441">
        <w:rPr>
          <w:rFonts w:asciiTheme="minorHAnsi" w:hAnsiTheme="minorHAnsi" w:cstheme="minorHAnsi"/>
          <w:b/>
          <w:bCs/>
          <w:szCs w:val="22"/>
          <w:lang w:val="en-GB"/>
        </w:rPr>
        <w:t xml:space="preserve"> and Abilities</w:t>
      </w:r>
    </w:p>
    <w:p w14:paraId="6FC91B9B" w14:textId="2645B421" w:rsidR="007D17C7" w:rsidRPr="00BA7441" w:rsidRDefault="007D17C7" w:rsidP="001B633D">
      <w:pPr>
        <w:pStyle w:val="ListBullet"/>
        <w:rPr>
          <w:rFonts w:cstheme="minorHAnsi"/>
        </w:rPr>
      </w:pPr>
      <w:r w:rsidRPr="00BA7441">
        <w:rPr>
          <w:rFonts w:cstheme="minorHAnsi"/>
        </w:rPr>
        <w:t>Demonstrated ability to identify, cultivate, solicit, and steward major gift donors through personalised relationship management</w:t>
      </w:r>
    </w:p>
    <w:p w14:paraId="38FE3D30" w14:textId="77777777" w:rsidR="007D17C7" w:rsidRPr="00BA7441" w:rsidRDefault="007D17C7" w:rsidP="007D17C7">
      <w:pPr>
        <w:pStyle w:val="ListBullet"/>
        <w:rPr>
          <w:rFonts w:cstheme="minorHAnsi"/>
        </w:rPr>
      </w:pPr>
      <w:r w:rsidRPr="00BA7441">
        <w:rPr>
          <w:rFonts w:cstheme="minorHAnsi"/>
        </w:rPr>
        <w:t>Strong understanding of fundraising principles, donor psychology, and ethical fundraising practices</w:t>
      </w:r>
    </w:p>
    <w:p w14:paraId="0C7E2F09" w14:textId="77777777" w:rsidR="007D17C7" w:rsidRPr="00BA7441" w:rsidRDefault="007D17C7" w:rsidP="007D17C7">
      <w:pPr>
        <w:pStyle w:val="ListBullet"/>
        <w:rPr>
          <w:rFonts w:cstheme="minorHAnsi"/>
        </w:rPr>
      </w:pPr>
      <w:r w:rsidRPr="00BA7441">
        <w:rPr>
          <w:rFonts w:cstheme="minorHAnsi"/>
        </w:rPr>
        <w:t>Excellent written and verbal communication skills with ability to prepare compelling proposals, cases for support, and donor correspondence</w:t>
      </w:r>
    </w:p>
    <w:p w14:paraId="5FDF2284" w14:textId="77777777" w:rsidR="007D17C7" w:rsidRPr="00BA7441" w:rsidRDefault="007D17C7" w:rsidP="007D17C7">
      <w:pPr>
        <w:pStyle w:val="ListBullet"/>
        <w:rPr>
          <w:rFonts w:cstheme="minorHAnsi"/>
        </w:rPr>
      </w:pPr>
      <w:r w:rsidRPr="00BA7441">
        <w:rPr>
          <w:rFonts w:cstheme="minorHAnsi"/>
        </w:rPr>
        <w:t>Demonstrated ability to build and maintain relationships with diverse stakeholders including high-net-worth individuals, corporate leaders, and senior executives</w:t>
      </w:r>
    </w:p>
    <w:p w14:paraId="3A4667DC" w14:textId="77777777" w:rsidR="00BA7441" w:rsidRPr="00BA7441" w:rsidRDefault="007D17C7" w:rsidP="00BA7441">
      <w:pPr>
        <w:pStyle w:val="ListBullet"/>
        <w:rPr>
          <w:rFonts w:cstheme="minorHAnsi"/>
        </w:rPr>
      </w:pPr>
      <w:r w:rsidRPr="00BA7441">
        <w:rPr>
          <w:rFonts w:cstheme="minorHAnsi"/>
        </w:rPr>
        <w:t>Strong organisational and time management skills with ability to manage multiple priorities and work independently</w:t>
      </w:r>
    </w:p>
    <w:p w14:paraId="14BE9732" w14:textId="5E77F031" w:rsidR="007D17C7" w:rsidRPr="00BA7441" w:rsidRDefault="007D17C7" w:rsidP="00BA7441">
      <w:pPr>
        <w:pStyle w:val="ListBullet"/>
        <w:numPr>
          <w:ilvl w:val="0"/>
          <w:numId w:val="0"/>
        </w:numPr>
        <w:ind w:left="360"/>
        <w:rPr>
          <w:rFonts w:cstheme="minorHAnsi"/>
        </w:rPr>
      </w:pPr>
      <w:r w:rsidRPr="00BA7441">
        <w:rPr>
          <w:rFonts w:cstheme="minorHAnsi"/>
          <w:b/>
          <w:bCs/>
        </w:rPr>
        <w:t>Desirable:</w:t>
      </w:r>
    </w:p>
    <w:p w14:paraId="1319C8DB" w14:textId="77777777" w:rsidR="007D17C7" w:rsidRPr="00BA7441" w:rsidRDefault="007D17C7" w:rsidP="007D17C7">
      <w:pPr>
        <w:pStyle w:val="ListBullet"/>
        <w:rPr>
          <w:rFonts w:cstheme="minorHAnsi"/>
        </w:rPr>
      </w:pPr>
      <w:r w:rsidRPr="00BA7441">
        <w:rPr>
          <w:rFonts w:cstheme="minorHAnsi"/>
        </w:rPr>
        <w:t>Understanding of translational research and medical science landscape</w:t>
      </w:r>
    </w:p>
    <w:p w14:paraId="7669F1F9" w14:textId="77777777" w:rsidR="007D17C7" w:rsidRPr="00BA7441" w:rsidRDefault="007D17C7" w:rsidP="007D17C7">
      <w:pPr>
        <w:pStyle w:val="ListBullet"/>
        <w:rPr>
          <w:rFonts w:cstheme="minorHAnsi"/>
        </w:rPr>
      </w:pPr>
      <w:r w:rsidRPr="00BA7441">
        <w:rPr>
          <w:rFonts w:cstheme="minorHAnsi"/>
        </w:rPr>
        <w:t>Knowledge of Queensland philanthropic landscape and networks</w:t>
      </w:r>
    </w:p>
    <w:p w14:paraId="6C00BDEC" w14:textId="297BC252" w:rsidR="007D17C7" w:rsidRPr="00BA7441" w:rsidRDefault="007D17C7" w:rsidP="007D17C7">
      <w:pPr>
        <w:pStyle w:val="ListBullet"/>
        <w:rPr>
          <w:rFonts w:cstheme="minorHAnsi"/>
        </w:rPr>
      </w:pPr>
      <w:r w:rsidRPr="00BA7441">
        <w:rPr>
          <w:rFonts w:cstheme="minorHAnsi"/>
        </w:rPr>
        <w:t>Project management experience and skills</w:t>
      </w:r>
    </w:p>
    <w:p w14:paraId="12DA9838" w14:textId="77777777" w:rsidR="00501E6E" w:rsidRPr="00BA7441" w:rsidRDefault="00F42AE4" w:rsidP="00445BAC">
      <w:pPr>
        <w:widowControl w:val="0"/>
        <w:spacing w:before="120" w:after="120"/>
        <w:rPr>
          <w:rFonts w:asciiTheme="minorHAnsi" w:hAnsiTheme="minorHAnsi" w:cstheme="minorHAnsi"/>
          <w:b/>
          <w:bCs/>
          <w:szCs w:val="22"/>
          <w:lang w:val="en-GB"/>
        </w:rPr>
      </w:pPr>
      <w:r w:rsidRPr="00BA7441">
        <w:rPr>
          <w:rFonts w:asciiTheme="minorHAnsi" w:hAnsiTheme="minorHAnsi" w:cstheme="minorHAnsi"/>
          <w:b/>
          <w:bCs/>
          <w:szCs w:val="22"/>
          <w:lang w:val="en-GB"/>
        </w:rPr>
        <w:t>Qualifications</w:t>
      </w:r>
    </w:p>
    <w:p w14:paraId="11D12867" w14:textId="77777777" w:rsidR="00BA7441" w:rsidRPr="00BA7441" w:rsidRDefault="007D17C7" w:rsidP="00BA7441">
      <w:pPr>
        <w:pStyle w:val="ListBullet"/>
        <w:rPr>
          <w:rFonts w:cstheme="minorHAnsi"/>
        </w:rPr>
      </w:pPr>
      <w:r w:rsidRPr="00BA7441">
        <w:rPr>
          <w:rFonts w:cstheme="minorHAnsi"/>
        </w:rPr>
        <w:t>Tertiary qualification and/or certified training in a relevant discipline (e.g., psychology, fundraising, business, communications, marketing, research) or equivalent experience</w:t>
      </w:r>
    </w:p>
    <w:p w14:paraId="33323593" w14:textId="16A9F964" w:rsidR="007D17C7" w:rsidRPr="00BA7441" w:rsidRDefault="007D17C7" w:rsidP="00BA7441">
      <w:pPr>
        <w:pStyle w:val="ListBullet"/>
        <w:numPr>
          <w:ilvl w:val="0"/>
          <w:numId w:val="0"/>
        </w:numPr>
        <w:ind w:left="360"/>
        <w:rPr>
          <w:rFonts w:cstheme="minorHAnsi"/>
        </w:rPr>
      </w:pPr>
      <w:r w:rsidRPr="00BA7441">
        <w:rPr>
          <w:rFonts w:cstheme="minorHAnsi"/>
          <w:b/>
        </w:rPr>
        <w:t>Desirable:</w:t>
      </w:r>
    </w:p>
    <w:p w14:paraId="6F72DBB2" w14:textId="77777777" w:rsidR="007D17C7" w:rsidRPr="00BA7441" w:rsidRDefault="007D17C7" w:rsidP="007D17C7">
      <w:pPr>
        <w:pStyle w:val="ListBullet"/>
        <w:rPr>
          <w:rFonts w:cstheme="minorHAnsi"/>
        </w:rPr>
      </w:pPr>
      <w:r w:rsidRPr="00BA7441">
        <w:rPr>
          <w:rFonts w:cstheme="minorHAnsi"/>
        </w:rPr>
        <w:t>Professional fundraising certification or membership (e.g., CFRE, FIA membership)</w:t>
      </w:r>
    </w:p>
    <w:p w14:paraId="2616CC7D" w14:textId="77777777" w:rsidR="007D17C7" w:rsidRPr="00BA7441" w:rsidRDefault="007D17C7" w:rsidP="007D17C7">
      <w:pPr>
        <w:pStyle w:val="ListBullet"/>
        <w:numPr>
          <w:ilvl w:val="0"/>
          <w:numId w:val="0"/>
        </w:numPr>
        <w:rPr>
          <w:rFonts w:cstheme="minorHAnsi"/>
        </w:rPr>
      </w:pPr>
    </w:p>
    <w:p w14:paraId="38217E82" w14:textId="77777777" w:rsidR="00F65AF2" w:rsidRDefault="00F65AF2" w:rsidP="001B633D">
      <w:pPr>
        <w:widowControl w:val="0"/>
        <w:pBdr>
          <w:bottom w:val="single" w:sz="4" w:space="1" w:color="auto"/>
        </w:pBdr>
        <w:spacing w:before="120" w:after="120"/>
        <w:rPr>
          <w:rFonts w:asciiTheme="minorHAnsi" w:hAnsiTheme="minorHAnsi" w:cstheme="minorHAnsi"/>
          <w:b/>
          <w:szCs w:val="22"/>
          <w:lang w:val="en-GB"/>
        </w:rPr>
      </w:pPr>
    </w:p>
    <w:p w14:paraId="1233DC0A" w14:textId="77777777" w:rsidR="00F65AF2" w:rsidRDefault="00F65AF2" w:rsidP="001B633D">
      <w:pPr>
        <w:widowControl w:val="0"/>
        <w:pBdr>
          <w:bottom w:val="single" w:sz="4" w:space="1" w:color="auto"/>
        </w:pBdr>
        <w:spacing w:before="120" w:after="120"/>
        <w:rPr>
          <w:rFonts w:asciiTheme="minorHAnsi" w:hAnsiTheme="minorHAnsi" w:cstheme="minorHAnsi"/>
          <w:b/>
          <w:szCs w:val="22"/>
          <w:lang w:val="en-GB"/>
        </w:rPr>
      </w:pPr>
    </w:p>
    <w:p w14:paraId="4311C54B" w14:textId="77777777" w:rsidR="00F65AF2" w:rsidRDefault="00F65AF2" w:rsidP="001B633D">
      <w:pPr>
        <w:widowControl w:val="0"/>
        <w:pBdr>
          <w:bottom w:val="single" w:sz="4" w:space="1" w:color="auto"/>
        </w:pBdr>
        <w:spacing w:before="120" w:after="120"/>
        <w:rPr>
          <w:rFonts w:asciiTheme="minorHAnsi" w:hAnsiTheme="minorHAnsi" w:cstheme="minorHAnsi"/>
          <w:b/>
          <w:szCs w:val="22"/>
          <w:lang w:val="en-GB"/>
        </w:rPr>
      </w:pPr>
    </w:p>
    <w:p w14:paraId="46E47995" w14:textId="77777777" w:rsidR="00F65AF2" w:rsidRDefault="00F65AF2" w:rsidP="001B633D">
      <w:pPr>
        <w:widowControl w:val="0"/>
        <w:pBdr>
          <w:bottom w:val="single" w:sz="4" w:space="1" w:color="auto"/>
        </w:pBdr>
        <w:spacing w:before="120" w:after="120"/>
        <w:rPr>
          <w:rFonts w:asciiTheme="minorHAnsi" w:hAnsiTheme="minorHAnsi" w:cstheme="minorHAnsi"/>
          <w:b/>
          <w:szCs w:val="22"/>
          <w:lang w:val="en-GB"/>
        </w:rPr>
      </w:pPr>
    </w:p>
    <w:p w14:paraId="265BD72A" w14:textId="1BCA9C8C" w:rsidR="001B633D" w:rsidRPr="00BA7441" w:rsidRDefault="00BA7441" w:rsidP="001B633D">
      <w:pPr>
        <w:widowControl w:val="0"/>
        <w:pBdr>
          <w:bottom w:val="single" w:sz="4" w:space="1" w:color="auto"/>
        </w:pBdr>
        <w:spacing w:before="120" w:after="120"/>
        <w:rPr>
          <w:rFonts w:asciiTheme="minorHAnsi" w:hAnsiTheme="minorHAnsi" w:cstheme="minorHAnsi"/>
          <w:b/>
          <w:szCs w:val="22"/>
          <w:lang w:val="en-GB"/>
        </w:rPr>
      </w:pPr>
      <w:r w:rsidRPr="00BA7441">
        <w:rPr>
          <w:rFonts w:asciiTheme="minorHAnsi" w:hAnsiTheme="minorHAnsi" w:cstheme="minorHAnsi"/>
          <w:b/>
          <w:szCs w:val="22"/>
          <w:lang w:val="en-GB"/>
        </w:rPr>
        <w:lastRenderedPageBreak/>
        <w:t>7</w:t>
      </w:r>
      <w:r w:rsidR="001B633D" w:rsidRPr="00BA7441">
        <w:rPr>
          <w:rFonts w:asciiTheme="minorHAnsi" w:hAnsiTheme="minorHAnsi" w:cstheme="minorHAnsi"/>
          <w:b/>
          <w:szCs w:val="22"/>
          <w:lang w:val="en-GB"/>
        </w:rPr>
        <w:t>.  Key Competencies</w:t>
      </w:r>
    </w:p>
    <w:p w14:paraId="2C5A2653" w14:textId="5832DB39" w:rsidR="001B633D" w:rsidRPr="00BA7441" w:rsidRDefault="001B633D" w:rsidP="001B633D">
      <w:pPr>
        <w:pStyle w:val="ListBullet"/>
        <w:rPr>
          <w:rFonts w:cstheme="minorHAnsi"/>
        </w:rPr>
      </w:pPr>
      <w:r w:rsidRPr="00BA7441">
        <w:rPr>
          <w:rFonts w:cstheme="minorHAnsi"/>
          <w:b/>
          <w:bCs/>
        </w:rPr>
        <w:t>Relationship Building</w:t>
      </w:r>
      <w:r w:rsidRPr="00BA7441">
        <w:rPr>
          <w:rFonts w:cstheme="minorHAnsi"/>
        </w:rPr>
        <w:t>: Exceptional interpersonal skills with ability to establish trust and credibility with diverse stakeholders</w:t>
      </w:r>
    </w:p>
    <w:p w14:paraId="197CFD3F" w14:textId="77777777" w:rsidR="001B633D" w:rsidRPr="00BA7441" w:rsidRDefault="001B633D" w:rsidP="001B633D">
      <w:pPr>
        <w:pStyle w:val="ListBullet"/>
        <w:rPr>
          <w:rFonts w:cstheme="minorHAnsi"/>
        </w:rPr>
      </w:pPr>
      <w:r w:rsidRPr="00BA7441">
        <w:rPr>
          <w:rFonts w:cstheme="minorHAnsi"/>
          <w:b/>
          <w:bCs/>
        </w:rPr>
        <w:t>Strategic Thinking</w:t>
      </w:r>
      <w:r w:rsidRPr="00BA7441">
        <w:rPr>
          <w:rFonts w:cstheme="minorHAnsi"/>
        </w:rPr>
        <w:t>: Ability to develop and implement targeted cultivation strategies aligned with organisational priorities</w:t>
      </w:r>
    </w:p>
    <w:p w14:paraId="6B0C0B1D" w14:textId="77777777" w:rsidR="001B633D" w:rsidRPr="00BA7441" w:rsidRDefault="001B633D" w:rsidP="001B633D">
      <w:pPr>
        <w:pStyle w:val="ListBullet"/>
        <w:rPr>
          <w:rFonts w:cstheme="minorHAnsi"/>
        </w:rPr>
      </w:pPr>
      <w:r w:rsidRPr="00BA7441">
        <w:rPr>
          <w:rFonts w:cstheme="minorHAnsi"/>
          <w:b/>
          <w:bCs/>
        </w:rPr>
        <w:t>Communication Excellence</w:t>
      </w:r>
      <w:r w:rsidRPr="00BA7441">
        <w:rPr>
          <w:rFonts w:cstheme="minorHAnsi"/>
        </w:rPr>
        <w:t>: Outstanding written and verbal communication with ability to articulate complex concepts clearly</w:t>
      </w:r>
    </w:p>
    <w:p w14:paraId="48133E56" w14:textId="77777777" w:rsidR="001B633D" w:rsidRPr="00BA7441" w:rsidRDefault="001B633D" w:rsidP="001B633D">
      <w:pPr>
        <w:pStyle w:val="ListBullet"/>
        <w:rPr>
          <w:rFonts w:cstheme="minorHAnsi"/>
        </w:rPr>
      </w:pPr>
      <w:r w:rsidRPr="00BA7441">
        <w:rPr>
          <w:rFonts w:cstheme="minorHAnsi"/>
          <w:b/>
          <w:bCs/>
        </w:rPr>
        <w:t>Persuasion and Negotiation</w:t>
      </w:r>
      <w:r w:rsidRPr="00BA7441">
        <w:rPr>
          <w:rFonts w:cstheme="minorHAnsi"/>
        </w:rPr>
        <w:t>: Skilled in making compelling cases for support and negotiating mutually beneficial partnerships</w:t>
      </w:r>
    </w:p>
    <w:p w14:paraId="254B4B2D" w14:textId="77777777" w:rsidR="001B633D" w:rsidRPr="00BA7441" w:rsidRDefault="001B633D" w:rsidP="001B633D">
      <w:pPr>
        <w:pStyle w:val="ListBullet"/>
        <w:rPr>
          <w:rFonts w:cstheme="minorHAnsi"/>
        </w:rPr>
      </w:pPr>
      <w:r w:rsidRPr="00BA7441">
        <w:rPr>
          <w:rFonts w:cstheme="minorHAnsi"/>
          <w:b/>
          <w:bCs/>
        </w:rPr>
        <w:t>Results Orientation</w:t>
      </w:r>
      <w:r w:rsidRPr="00BA7441">
        <w:rPr>
          <w:rFonts w:cstheme="minorHAnsi"/>
        </w:rPr>
        <w:t>: Self-motivated with strong drive to achieve targets and deliver measurable outcomes</w:t>
      </w:r>
    </w:p>
    <w:p w14:paraId="548FC055" w14:textId="77777777" w:rsidR="001B633D" w:rsidRPr="00BA7441" w:rsidRDefault="001B633D" w:rsidP="001B633D">
      <w:pPr>
        <w:pStyle w:val="ListBullet"/>
        <w:rPr>
          <w:rFonts w:cstheme="minorHAnsi"/>
        </w:rPr>
      </w:pPr>
      <w:r w:rsidRPr="00BA7441">
        <w:rPr>
          <w:rFonts w:cstheme="minorHAnsi"/>
          <w:b/>
          <w:bCs/>
        </w:rPr>
        <w:t>Collaboration</w:t>
      </w:r>
      <w:r w:rsidRPr="00BA7441">
        <w:rPr>
          <w:rFonts w:cstheme="minorHAnsi"/>
        </w:rPr>
        <w:t>: Team player who works effectively across organisational boundaries to achieve shared goals</w:t>
      </w:r>
    </w:p>
    <w:p w14:paraId="29D2658E" w14:textId="77777777" w:rsidR="001B633D" w:rsidRPr="00BA7441" w:rsidRDefault="001B633D" w:rsidP="001B633D">
      <w:pPr>
        <w:pStyle w:val="ListBullet"/>
        <w:rPr>
          <w:rFonts w:cstheme="minorHAnsi"/>
        </w:rPr>
      </w:pPr>
      <w:r w:rsidRPr="00BA7441">
        <w:rPr>
          <w:rFonts w:cstheme="minorHAnsi"/>
          <w:b/>
          <w:bCs/>
        </w:rPr>
        <w:t>Adaptability:</w:t>
      </w:r>
      <w:r w:rsidRPr="00BA7441">
        <w:rPr>
          <w:rFonts w:cstheme="minorHAnsi"/>
        </w:rPr>
        <w:t xml:space="preserve"> Flexible and responsive to changing priorities in a dynamic environment</w:t>
      </w:r>
    </w:p>
    <w:p w14:paraId="078EC8EA" w14:textId="77777777" w:rsidR="001B633D" w:rsidRPr="00BA7441" w:rsidRDefault="001B633D" w:rsidP="001B633D">
      <w:pPr>
        <w:pStyle w:val="ListBullet"/>
        <w:rPr>
          <w:rFonts w:cstheme="minorHAnsi"/>
        </w:rPr>
      </w:pPr>
      <w:r w:rsidRPr="00BA7441">
        <w:rPr>
          <w:rFonts w:cstheme="minorHAnsi"/>
          <w:b/>
          <w:bCs/>
        </w:rPr>
        <w:t>Attention to Detail:</w:t>
      </w:r>
      <w:r w:rsidRPr="00BA7441">
        <w:rPr>
          <w:rFonts w:cstheme="minorHAnsi"/>
        </w:rPr>
        <w:t xml:space="preserve"> Thorough and accurate in all work with commitment to quality</w:t>
      </w:r>
    </w:p>
    <w:p w14:paraId="0BBE61B3" w14:textId="77777777" w:rsidR="001B633D" w:rsidRPr="00BA7441" w:rsidRDefault="001B633D" w:rsidP="001B633D">
      <w:pPr>
        <w:pStyle w:val="ListBullet"/>
        <w:rPr>
          <w:rFonts w:cstheme="minorHAnsi"/>
        </w:rPr>
      </w:pPr>
      <w:r w:rsidRPr="00BA7441">
        <w:rPr>
          <w:rFonts w:cstheme="minorHAnsi"/>
          <w:b/>
          <w:bCs/>
        </w:rPr>
        <w:t>Initiative:</w:t>
      </w:r>
      <w:r w:rsidRPr="00BA7441">
        <w:rPr>
          <w:rFonts w:cstheme="minorHAnsi"/>
        </w:rPr>
        <w:t xml:space="preserve"> Proactive problem-solver who identifies opportunities and </w:t>
      </w:r>
      <w:proofErr w:type="gramStart"/>
      <w:r w:rsidRPr="00BA7441">
        <w:rPr>
          <w:rFonts w:cstheme="minorHAnsi"/>
        </w:rPr>
        <w:t>takes action</w:t>
      </w:r>
      <w:proofErr w:type="gramEnd"/>
    </w:p>
    <w:p w14:paraId="21B6B558" w14:textId="77777777" w:rsidR="001B633D" w:rsidRPr="00BA7441" w:rsidRDefault="001B633D" w:rsidP="001B633D">
      <w:pPr>
        <w:pStyle w:val="ListBullet"/>
        <w:rPr>
          <w:rFonts w:cstheme="minorHAnsi"/>
        </w:rPr>
      </w:pPr>
      <w:r w:rsidRPr="00BA7441">
        <w:rPr>
          <w:rFonts w:cstheme="minorHAnsi"/>
          <w:b/>
          <w:bCs/>
        </w:rPr>
        <w:t>Emotional Intelligence</w:t>
      </w:r>
      <w:r w:rsidRPr="00BA7441">
        <w:rPr>
          <w:rFonts w:cstheme="minorHAnsi"/>
        </w:rPr>
        <w:t>: Perceptive and empathetic with strong ability to understand donor motivations and perspectives.</w:t>
      </w:r>
    </w:p>
    <w:p w14:paraId="04680A34" w14:textId="77777777" w:rsidR="00F65AF2" w:rsidRDefault="00F65AF2" w:rsidP="001B633D">
      <w:pPr>
        <w:widowControl w:val="0"/>
        <w:pBdr>
          <w:bottom w:val="single" w:sz="4" w:space="1" w:color="auto"/>
        </w:pBdr>
        <w:spacing w:before="120" w:after="120"/>
        <w:rPr>
          <w:rFonts w:asciiTheme="minorHAnsi" w:hAnsiTheme="minorHAnsi" w:cstheme="minorHAnsi"/>
          <w:b/>
          <w:szCs w:val="22"/>
          <w:lang w:val="en-GB"/>
        </w:rPr>
      </w:pPr>
    </w:p>
    <w:p w14:paraId="601FEBA1" w14:textId="3E880D03" w:rsidR="001B633D" w:rsidRPr="00BA7441" w:rsidRDefault="00BA7441" w:rsidP="001B633D">
      <w:pPr>
        <w:widowControl w:val="0"/>
        <w:pBdr>
          <w:bottom w:val="single" w:sz="4" w:space="1" w:color="auto"/>
        </w:pBdr>
        <w:spacing w:before="120" w:after="120"/>
        <w:rPr>
          <w:rFonts w:asciiTheme="minorHAnsi" w:hAnsiTheme="minorHAnsi" w:cstheme="minorHAnsi"/>
          <w:b/>
          <w:szCs w:val="22"/>
          <w:lang w:val="en-GB"/>
        </w:rPr>
      </w:pPr>
      <w:r w:rsidRPr="00BA7441">
        <w:rPr>
          <w:rFonts w:asciiTheme="minorHAnsi" w:hAnsiTheme="minorHAnsi" w:cstheme="minorHAnsi"/>
          <w:b/>
          <w:szCs w:val="22"/>
          <w:lang w:val="en-GB"/>
        </w:rPr>
        <w:t>8</w:t>
      </w:r>
      <w:r w:rsidR="001B633D" w:rsidRPr="00BA7441">
        <w:rPr>
          <w:rFonts w:asciiTheme="minorHAnsi" w:hAnsiTheme="minorHAnsi" w:cstheme="minorHAnsi"/>
          <w:b/>
          <w:szCs w:val="22"/>
          <w:lang w:val="en-GB"/>
        </w:rPr>
        <w:t>.  Workplace Health &amp; Safety</w:t>
      </w:r>
    </w:p>
    <w:p w14:paraId="513E1869" w14:textId="77777777" w:rsidR="001B633D" w:rsidRPr="00BA7441" w:rsidRDefault="001B633D" w:rsidP="001B633D">
      <w:pPr>
        <w:rPr>
          <w:rFonts w:asciiTheme="minorHAnsi" w:hAnsiTheme="minorHAnsi" w:cstheme="minorHAnsi"/>
          <w:szCs w:val="22"/>
        </w:rPr>
      </w:pPr>
      <w:r w:rsidRPr="00BA7441">
        <w:rPr>
          <w:rFonts w:asciiTheme="minorHAnsi" w:hAnsiTheme="minorHAnsi" w:cstheme="minorHAnsi"/>
          <w:szCs w:val="22"/>
        </w:rPr>
        <w:t>All employees have a responsibility under the Work Health and Safety Act 2011 to take reasonable care for their own health and safety and that of others in the workplace. This includes following safety procedures, using equipment appropriately, reporting hazards and incidents, and participating in training as required.</w:t>
      </w:r>
    </w:p>
    <w:p w14:paraId="563B4511" w14:textId="77777777" w:rsidR="001B633D" w:rsidRPr="00BA7441" w:rsidRDefault="001B633D" w:rsidP="001B633D">
      <w:pPr>
        <w:rPr>
          <w:rFonts w:asciiTheme="minorHAnsi" w:hAnsiTheme="minorHAnsi" w:cstheme="minorHAnsi"/>
          <w:b/>
          <w:szCs w:val="22"/>
        </w:rPr>
      </w:pPr>
    </w:p>
    <w:p w14:paraId="34B42DF2" w14:textId="55A7F415" w:rsidR="001B633D" w:rsidRPr="00BA7441" w:rsidRDefault="00BA7441" w:rsidP="001B633D">
      <w:pPr>
        <w:widowControl w:val="0"/>
        <w:pBdr>
          <w:bottom w:val="single" w:sz="4" w:space="1" w:color="auto"/>
        </w:pBdr>
        <w:spacing w:before="120" w:after="120"/>
        <w:rPr>
          <w:rFonts w:asciiTheme="minorHAnsi" w:hAnsiTheme="minorHAnsi" w:cstheme="minorHAnsi"/>
          <w:b/>
          <w:szCs w:val="22"/>
          <w:lang w:val="en-GB"/>
        </w:rPr>
      </w:pPr>
      <w:r w:rsidRPr="00BA7441">
        <w:rPr>
          <w:rFonts w:asciiTheme="minorHAnsi" w:hAnsiTheme="minorHAnsi" w:cstheme="minorHAnsi"/>
          <w:b/>
          <w:szCs w:val="22"/>
          <w:lang w:val="en-GB"/>
        </w:rPr>
        <w:t>9</w:t>
      </w:r>
      <w:r w:rsidR="001B633D" w:rsidRPr="00BA7441">
        <w:rPr>
          <w:rFonts w:asciiTheme="minorHAnsi" w:hAnsiTheme="minorHAnsi" w:cstheme="minorHAnsi"/>
          <w:b/>
          <w:szCs w:val="22"/>
          <w:lang w:val="en-GB"/>
        </w:rPr>
        <w:t>.  Equity &amp; Diversity</w:t>
      </w:r>
    </w:p>
    <w:p w14:paraId="2B409ABF" w14:textId="660DEC35" w:rsidR="001B633D" w:rsidRPr="00BA7441" w:rsidRDefault="001B633D" w:rsidP="001B633D">
      <w:pPr>
        <w:rPr>
          <w:rFonts w:asciiTheme="minorHAnsi" w:hAnsiTheme="minorHAnsi" w:cstheme="minorHAnsi"/>
          <w:szCs w:val="22"/>
        </w:rPr>
      </w:pPr>
      <w:r w:rsidRPr="00BA7441">
        <w:rPr>
          <w:rFonts w:asciiTheme="minorHAnsi" w:hAnsiTheme="minorHAnsi" w:cstheme="minorHAnsi"/>
          <w:szCs w:val="22"/>
        </w:rPr>
        <w:t>The TRI Foundation is committed to creating an inclusive workplace that promotes and values diversity and inclusion. We actively encourage applications from people of all ages, nationalities, abilities, and cultures including Aboriginal and Torres Strait Islander peoples.</w:t>
      </w:r>
    </w:p>
    <w:p w14:paraId="07658D4E" w14:textId="77777777" w:rsidR="001B633D" w:rsidRPr="00BA7441" w:rsidRDefault="001B633D" w:rsidP="001B633D">
      <w:pPr>
        <w:widowControl w:val="0"/>
        <w:pBdr>
          <w:bottom w:val="single" w:sz="4" w:space="1" w:color="auto"/>
        </w:pBdr>
        <w:spacing w:before="120" w:after="120"/>
        <w:rPr>
          <w:rFonts w:asciiTheme="minorHAnsi" w:hAnsiTheme="minorHAnsi" w:cstheme="minorHAnsi"/>
          <w:b/>
          <w:szCs w:val="22"/>
          <w:lang w:val="en-GB"/>
        </w:rPr>
      </w:pPr>
    </w:p>
    <w:p w14:paraId="48398657" w14:textId="3CFB3A9F" w:rsidR="001B633D" w:rsidRPr="00BA7441" w:rsidRDefault="00BA7441" w:rsidP="001B633D">
      <w:pPr>
        <w:widowControl w:val="0"/>
        <w:pBdr>
          <w:bottom w:val="single" w:sz="4" w:space="1" w:color="auto"/>
        </w:pBdr>
        <w:spacing w:before="120" w:after="120"/>
        <w:rPr>
          <w:rFonts w:asciiTheme="minorHAnsi" w:hAnsiTheme="minorHAnsi" w:cstheme="minorHAnsi"/>
          <w:b/>
          <w:szCs w:val="22"/>
          <w:lang w:val="en-GB"/>
        </w:rPr>
      </w:pPr>
      <w:r w:rsidRPr="00BA7441">
        <w:rPr>
          <w:rFonts w:asciiTheme="minorHAnsi" w:hAnsiTheme="minorHAnsi" w:cstheme="minorHAnsi"/>
          <w:b/>
          <w:szCs w:val="22"/>
          <w:lang w:val="en-GB"/>
        </w:rPr>
        <w:t>10</w:t>
      </w:r>
      <w:r w:rsidR="001B633D" w:rsidRPr="00BA7441">
        <w:rPr>
          <w:rFonts w:asciiTheme="minorHAnsi" w:hAnsiTheme="minorHAnsi" w:cstheme="minorHAnsi"/>
          <w:b/>
          <w:szCs w:val="22"/>
          <w:lang w:val="en-GB"/>
        </w:rPr>
        <w:t>.  Other Requirement</w:t>
      </w:r>
    </w:p>
    <w:p w14:paraId="23D497A0" w14:textId="77777777" w:rsidR="001B633D" w:rsidRPr="00BA7441" w:rsidRDefault="001B633D" w:rsidP="001B633D">
      <w:pPr>
        <w:pStyle w:val="ListBullet"/>
        <w:rPr>
          <w:rFonts w:cstheme="minorHAnsi"/>
        </w:rPr>
      </w:pPr>
      <w:r w:rsidRPr="00BA7441">
        <w:rPr>
          <w:rFonts w:cstheme="minorHAnsi"/>
        </w:rPr>
        <w:t>Current driver's license and willingness to travel within Queensland for donor meetings</w:t>
      </w:r>
    </w:p>
    <w:p w14:paraId="2DC9909F" w14:textId="77777777" w:rsidR="001B633D" w:rsidRPr="00BA7441" w:rsidRDefault="001B633D" w:rsidP="001B633D">
      <w:pPr>
        <w:pStyle w:val="ListBullet"/>
        <w:rPr>
          <w:rFonts w:cstheme="minorHAnsi"/>
        </w:rPr>
      </w:pPr>
      <w:r w:rsidRPr="00BA7441">
        <w:rPr>
          <w:rFonts w:cstheme="minorHAnsi"/>
        </w:rPr>
        <w:t>Flexibility to work occasional evenings and weekends for donor events and cultivation activities</w:t>
      </w:r>
    </w:p>
    <w:p w14:paraId="28BDDFC8" w14:textId="77777777" w:rsidR="001B633D" w:rsidRPr="00BA7441" w:rsidRDefault="001B633D" w:rsidP="001B633D">
      <w:pPr>
        <w:pStyle w:val="ListBullet"/>
        <w:rPr>
          <w:rFonts w:cstheme="minorHAnsi"/>
        </w:rPr>
      </w:pPr>
      <w:r w:rsidRPr="00BA7441">
        <w:rPr>
          <w:rFonts w:cstheme="minorHAnsi"/>
        </w:rPr>
        <w:t>Current Working with Children Check (Blue Card) or willingness to obtain</w:t>
      </w:r>
    </w:p>
    <w:p w14:paraId="173EC217" w14:textId="77777777" w:rsidR="001B633D" w:rsidRPr="00BA7441" w:rsidRDefault="001B633D" w:rsidP="001B633D">
      <w:pPr>
        <w:pStyle w:val="ListBullet"/>
        <w:rPr>
          <w:rFonts w:cstheme="minorHAnsi"/>
        </w:rPr>
      </w:pPr>
      <w:r w:rsidRPr="00BA7441">
        <w:rPr>
          <w:rFonts w:cstheme="minorHAnsi"/>
        </w:rPr>
        <w:t>Satisfactory National Police Certificate</w:t>
      </w:r>
    </w:p>
    <w:p w14:paraId="60E56686" w14:textId="13E5B162" w:rsidR="001B633D" w:rsidRPr="00BA7441" w:rsidRDefault="001B633D" w:rsidP="00BA7441">
      <w:pPr>
        <w:pStyle w:val="ListBullet"/>
        <w:rPr>
          <w:rFonts w:cstheme="minorHAnsi"/>
        </w:rPr>
      </w:pPr>
      <w:r w:rsidRPr="00BA7441">
        <w:rPr>
          <w:rFonts w:cstheme="minorHAnsi"/>
        </w:rPr>
        <w:t>Right to work in Australia.</w:t>
      </w:r>
    </w:p>
    <w:sectPr w:rsidR="001B633D" w:rsidRPr="00BA7441" w:rsidSect="006466D3">
      <w:headerReference w:type="default" r:id="rId12"/>
      <w:footerReference w:type="default" r:id="rId13"/>
      <w:footerReference w:type="first" r:id="rId14"/>
      <w:pgSz w:w="11909" w:h="16834"/>
      <w:pgMar w:top="1843" w:right="1277" w:bottom="709" w:left="1276" w:header="720" w:footer="228" w:gutter="0"/>
      <w:paperSrc w:first="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C0052" w14:textId="77777777" w:rsidR="00012C8D" w:rsidRDefault="00012C8D">
      <w:r>
        <w:separator/>
      </w:r>
    </w:p>
  </w:endnote>
  <w:endnote w:type="continuationSeparator" w:id="0">
    <w:p w14:paraId="326BAC74" w14:textId="77777777" w:rsidR="00012C8D" w:rsidRDefault="00012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bold">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FE5B5" w14:textId="77777777" w:rsidR="00357127" w:rsidRDefault="00850207" w:rsidP="00357127">
    <w:pPr>
      <w:pStyle w:val="Footer"/>
      <w:tabs>
        <w:tab w:val="right" w:pos="9923"/>
      </w:tabs>
      <w:ind w:left="-426"/>
      <w:jc w:val="center"/>
      <w:rPr>
        <w:sz w:val="20"/>
      </w:rPr>
    </w:pPr>
    <w:r>
      <w:rPr>
        <w:sz w:val="20"/>
      </w:rPr>
      <w:pict w14:anchorId="71252F2E">
        <v:rect id="_x0000_i1025" style="width:0;height:1.5pt" o:hralign="center" o:hrstd="t" o:hr="t" fillcolor="#a0a0a0" stroked="f"/>
      </w:pict>
    </w:r>
  </w:p>
  <w:p w14:paraId="3D6C1D1B" w14:textId="3CAE70C6" w:rsidR="00357127" w:rsidRPr="00B567A7" w:rsidRDefault="00357127" w:rsidP="00357127">
    <w:pPr>
      <w:pStyle w:val="Footer"/>
      <w:tabs>
        <w:tab w:val="right" w:pos="9923"/>
      </w:tabs>
      <w:spacing w:before="240"/>
      <w:ind w:left="-426"/>
      <w:jc w:val="center"/>
      <w:rPr>
        <w:sz w:val="16"/>
      </w:rPr>
    </w:pPr>
    <w:r w:rsidRPr="00B567A7">
      <w:rPr>
        <w:sz w:val="16"/>
      </w:rPr>
      <w:fldChar w:fldCharType="begin"/>
    </w:r>
    <w:r w:rsidRPr="00B567A7">
      <w:rPr>
        <w:sz w:val="16"/>
      </w:rPr>
      <w:instrText xml:space="preserve"> SAVEDATE  \@ "d MMMM yyyy" </w:instrText>
    </w:r>
    <w:r w:rsidRPr="00B567A7">
      <w:rPr>
        <w:sz w:val="16"/>
      </w:rPr>
      <w:fldChar w:fldCharType="separate"/>
    </w:r>
    <w:r w:rsidR="006A3419">
      <w:rPr>
        <w:noProof/>
        <w:sz w:val="16"/>
      </w:rPr>
      <w:t>30</w:t>
    </w:r>
    <w:r w:rsidR="006A3419">
      <w:rPr>
        <w:noProof/>
        <w:sz w:val="16"/>
      </w:rPr>
      <w:t xml:space="preserve"> January 2026</w:t>
    </w:r>
    <w:r w:rsidRPr="00B567A7">
      <w:rPr>
        <w:sz w:val="16"/>
      </w:rPr>
      <w:fldChar w:fldCharType="end"/>
    </w:r>
    <w:r w:rsidRPr="00B567A7">
      <w:rPr>
        <w:sz w:val="16"/>
      </w:rPr>
      <w:t xml:space="preserve"> </w:t>
    </w:r>
    <w:r w:rsidRPr="00B567A7">
      <w:rPr>
        <w:color w:val="969696"/>
        <w:sz w:val="16"/>
      </w:rPr>
      <w:t xml:space="preserve">– </w:t>
    </w:r>
    <w:r w:rsidRPr="00B567A7">
      <w:rPr>
        <w:color w:val="969696"/>
        <w:sz w:val="16"/>
      </w:rPr>
      <w:fldChar w:fldCharType="begin"/>
    </w:r>
    <w:r w:rsidRPr="00B567A7">
      <w:rPr>
        <w:color w:val="969696"/>
        <w:sz w:val="16"/>
      </w:rPr>
      <w:instrText xml:space="preserve"> FILENAME   \* MERGEFORMAT </w:instrText>
    </w:r>
    <w:r w:rsidRPr="00B567A7">
      <w:rPr>
        <w:color w:val="969696"/>
        <w:sz w:val="16"/>
      </w:rPr>
      <w:fldChar w:fldCharType="separate"/>
    </w:r>
    <w:r w:rsidR="00C8056B">
      <w:rPr>
        <w:noProof/>
        <w:color w:val="969696"/>
        <w:sz w:val="16"/>
      </w:rPr>
      <w:t>TRI Foundation Position Description - Philanthropy Manager FINAL</w:t>
    </w:r>
    <w:r w:rsidRPr="00B567A7">
      <w:rPr>
        <w:noProof/>
        <w:color w:val="969696"/>
        <w:sz w:val="16"/>
      </w:rPr>
      <w:fldChar w:fldCharType="end"/>
    </w:r>
    <w:r w:rsidR="00C8056B">
      <w:rPr>
        <w:noProof/>
        <w:color w:val="969696"/>
        <w:sz w:val="16"/>
      </w:rPr>
      <w:t xml:space="preserve"> </w:t>
    </w:r>
    <w:r w:rsidRPr="00B567A7">
      <w:rPr>
        <w:noProof/>
        <w:color w:val="969696"/>
        <w:sz w:val="16"/>
      </w:rPr>
      <w:t>–</w:t>
    </w:r>
    <w:r w:rsidRPr="00B567A7">
      <w:rPr>
        <w:noProof/>
        <w:sz w:val="16"/>
      </w:rPr>
      <w:t xml:space="preserve"> </w:t>
    </w:r>
    <w:r w:rsidRPr="00B567A7">
      <w:rPr>
        <w:sz w:val="16"/>
      </w:rPr>
      <w:t xml:space="preserve">Page </w:t>
    </w:r>
    <w:r w:rsidRPr="00B567A7">
      <w:rPr>
        <w:sz w:val="16"/>
      </w:rPr>
      <w:fldChar w:fldCharType="begin"/>
    </w:r>
    <w:r w:rsidRPr="00B567A7">
      <w:rPr>
        <w:sz w:val="16"/>
      </w:rPr>
      <w:instrText xml:space="preserve"> PAGE </w:instrText>
    </w:r>
    <w:r w:rsidRPr="00B567A7">
      <w:rPr>
        <w:sz w:val="16"/>
      </w:rPr>
      <w:fldChar w:fldCharType="separate"/>
    </w:r>
    <w:r w:rsidR="00B63D33">
      <w:rPr>
        <w:noProof/>
        <w:sz w:val="16"/>
      </w:rPr>
      <w:t>2</w:t>
    </w:r>
    <w:r w:rsidRPr="00B567A7">
      <w:rPr>
        <w:sz w:val="16"/>
      </w:rPr>
      <w:fldChar w:fldCharType="end"/>
    </w:r>
    <w:r w:rsidRPr="00B567A7">
      <w:rPr>
        <w:sz w:val="16"/>
      </w:rPr>
      <w:t xml:space="preserve"> of </w:t>
    </w:r>
    <w:r w:rsidRPr="00B567A7">
      <w:rPr>
        <w:noProof/>
        <w:sz w:val="16"/>
      </w:rPr>
      <w:fldChar w:fldCharType="begin"/>
    </w:r>
    <w:r w:rsidRPr="00B567A7">
      <w:rPr>
        <w:noProof/>
        <w:sz w:val="16"/>
      </w:rPr>
      <w:instrText xml:space="preserve"> NUMPAGES </w:instrText>
    </w:r>
    <w:r w:rsidRPr="00B567A7">
      <w:rPr>
        <w:noProof/>
        <w:sz w:val="16"/>
      </w:rPr>
      <w:fldChar w:fldCharType="separate"/>
    </w:r>
    <w:r w:rsidR="00B63D33">
      <w:rPr>
        <w:noProof/>
        <w:sz w:val="16"/>
      </w:rPr>
      <w:t>2</w:t>
    </w:r>
    <w:r w:rsidRPr="00B567A7">
      <w:rPr>
        <w:noProof/>
        <w:sz w:val="16"/>
      </w:rPr>
      <w:fldChar w:fldCharType="end"/>
    </w:r>
  </w:p>
  <w:p w14:paraId="019B0493" w14:textId="43F44FD4" w:rsidR="00FB1BBE" w:rsidRPr="00357127" w:rsidRDefault="00357127" w:rsidP="00357127">
    <w:pPr>
      <w:pStyle w:val="Footer"/>
      <w:tabs>
        <w:tab w:val="left" w:pos="-93"/>
        <w:tab w:val="left" w:pos="1975"/>
        <w:tab w:val="center" w:pos="4297"/>
        <w:tab w:val="center" w:pos="4890"/>
        <w:tab w:val="left" w:pos="7905"/>
      </w:tabs>
      <w:ind w:left="-426"/>
      <w:rPr>
        <w:sz w:val="16"/>
      </w:rPr>
    </w:pPr>
    <w:r>
      <w:rPr>
        <w:sz w:val="16"/>
      </w:rPr>
      <w:tab/>
    </w:r>
    <w:r>
      <w:rPr>
        <w:sz w:val="16"/>
      </w:rPr>
      <w:tab/>
    </w:r>
    <w:r>
      <w:rPr>
        <w:sz w:val="16"/>
      </w:rPr>
      <w:tab/>
    </w:r>
    <w:r w:rsidR="00BA7441">
      <w:rPr>
        <w:sz w:val="16"/>
      </w:rPr>
      <w:t>T</w:t>
    </w:r>
    <w:r w:rsidRPr="00B567A7">
      <w:rPr>
        <w:sz w:val="16"/>
      </w:rPr>
      <w:t xml:space="preserve">RI </w:t>
    </w:r>
    <w:r w:rsidR="00BA7441">
      <w:rPr>
        <w:sz w:val="16"/>
      </w:rPr>
      <w:t>Foundation</w:t>
    </w:r>
    <w:r w:rsidRPr="00B567A7">
      <w:rPr>
        <w:sz w:val="16"/>
      </w:rPr>
      <w:t xml:space="preserve"> - </w:t>
    </w:r>
    <w:r w:rsidRPr="00B567A7">
      <w:rPr>
        <w:noProof/>
        <w:color w:val="969696"/>
        <w:sz w:val="16"/>
      </w:rPr>
      <w:t xml:space="preserve">Printed copies are uncontrolled- </w:t>
    </w:r>
    <w:r w:rsidRPr="00B567A7">
      <w:rPr>
        <w:sz w:val="16"/>
      </w:rPr>
      <w:t>www.TRI.edu.au</w:t>
    </w:r>
    <w:r>
      <w:rPr>
        <w:sz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87B88" w14:textId="77777777" w:rsidR="00FB1BBE" w:rsidRPr="009018C3" w:rsidRDefault="00FB1BBE" w:rsidP="00795E2B">
    <w:pPr>
      <w:pStyle w:val="Footer"/>
      <w:tabs>
        <w:tab w:val="clear" w:pos="8306"/>
        <w:tab w:val="right" w:pos="9072"/>
      </w:tabs>
      <w:rPr>
        <w:rFonts w:ascii="Calibri" w:hAnsi="Calibri" w:cs="Calibri"/>
        <w:sz w:val="16"/>
        <w:szCs w:val="16"/>
      </w:rPr>
    </w:pPr>
    <w:r w:rsidRPr="009018C3">
      <w:rPr>
        <w:rFonts w:ascii="Calibri" w:hAnsi="Calibri" w:cs="Calibri"/>
        <w:sz w:val="16"/>
        <w:szCs w:val="16"/>
      </w:rPr>
      <w:t>PD 2012-02-CMM</w:t>
    </w:r>
    <w:r w:rsidRPr="009018C3">
      <w:rPr>
        <w:rFonts w:ascii="Calibri" w:hAnsi="Calibri" w:cs="Calibri"/>
        <w:sz w:val="16"/>
        <w:szCs w:val="16"/>
      </w:rPr>
      <w:tab/>
    </w:r>
    <w:r w:rsidRPr="009018C3">
      <w:rPr>
        <w:rFonts w:ascii="Calibri" w:hAnsi="Calibri" w:cs="Calibri"/>
        <w:sz w:val="16"/>
        <w:szCs w:val="16"/>
      </w:rPr>
      <w:tab/>
      <w:t>February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50CCD" w14:textId="77777777" w:rsidR="00012C8D" w:rsidRDefault="00012C8D">
      <w:r>
        <w:separator/>
      </w:r>
    </w:p>
  </w:footnote>
  <w:footnote w:type="continuationSeparator" w:id="0">
    <w:p w14:paraId="0A83068C" w14:textId="77777777" w:rsidR="00012C8D" w:rsidRDefault="00012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BA68B" w14:textId="7EFB2FCD" w:rsidR="006466D3" w:rsidRDefault="006466D3" w:rsidP="006466D3">
    <w:pPr>
      <w:pStyle w:val="Header"/>
      <w:tabs>
        <w:tab w:val="clear" w:pos="8306"/>
        <w:tab w:val="right" w:pos="8625"/>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4440C5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E0ABC5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1C446B"/>
    <w:multiLevelType w:val="hybridMultilevel"/>
    <w:tmpl w:val="0D5271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4E4704"/>
    <w:multiLevelType w:val="hybridMultilevel"/>
    <w:tmpl w:val="2B48C4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5E4DAC"/>
    <w:multiLevelType w:val="hybridMultilevel"/>
    <w:tmpl w:val="06006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624D30"/>
    <w:multiLevelType w:val="hybridMultilevel"/>
    <w:tmpl w:val="C19CFF90"/>
    <w:lvl w:ilvl="0" w:tplc="838C396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CB5F0D"/>
    <w:multiLevelType w:val="hybridMultilevel"/>
    <w:tmpl w:val="6DB0857C"/>
    <w:lvl w:ilvl="0" w:tplc="FFFFFFFF">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031F3F"/>
    <w:multiLevelType w:val="hybridMultilevel"/>
    <w:tmpl w:val="B0E6DF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29062A"/>
    <w:multiLevelType w:val="hybridMultilevel"/>
    <w:tmpl w:val="66B00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123D4C"/>
    <w:multiLevelType w:val="multilevel"/>
    <w:tmpl w:val="877E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E81DCF"/>
    <w:multiLevelType w:val="hybridMultilevel"/>
    <w:tmpl w:val="B3B226EA"/>
    <w:lvl w:ilvl="0" w:tplc="838C396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985A28"/>
    <w:multiLevelType w:val="hybridMultilevel"/>
    <w:tmpl w:val="137CD122"/>
    <w:lvl w:ilvl="0" w:tplc="04090001">
      <w:start w:val="1"/>
      <w:numFmt w:val="bullet"/>
      <w:lvlText w:val=""/>
      <w:lvlJc w:val="left"/>
      <w:pPr>
        <w:tabs>
          <w:tab w:val="num" w:pos="754"/>
        </w:tabs>
        <w:ind w:left="754" w:hanging="360"/>
      </w:pPr>
      <w:rPr>
        <w:rFonts w:ascii="Symbol" w:hAnsi="Symbol" w:hint="default"/>
      </w:rPr>
    </w:lvl>
    <w:lvl w:ilvl="1" w:tplc="04090003" w:tentative="1">
      <w:start w:val="1"/>
      <w:numFmt w:val="bullet"/>
      <w:lvlText w:val="o"/>
      <w:lvlJc w:val="left"/>
      <w:pPr>
        <w:tabs>
          <w:tab w:val="num" w:pos="1474"/>
        </w:tabs>
        <w:ind w:left="1474" w:hanging="360"/>
      </w:pPr>
      <w:rPr>
        <w:rFonts w:ascii="Courier New" w:hAnsi="Courier New" w:hint="default"/>
      </w:rPr>
    </w:lvl>
    <w:lvl w:ilvl="2" w:tplc="04090005" w:tentative="1">
      <w:start w:val="1"/>
      <w:numFmt w:val="bullet"/>
      <w:lvlText w:val=""/>
      <w:lvlJc w:val="left"/>
      <w:pPr>
        <w:tabs>
          <w:tab w:val="num" w:pos="2194"/>
        </w:tabs>
        <w:ind w:left="2194" w:hanging="360"/>
      </w:pPr>
      <w:rPr>
        <w:rFonts w:ascii="Wingdings" w:hAnsi="Wingdings" w:hint="default"/>
      </w:rPr>
    </w:lvl>
    <w:lvl w:ilvl="3" w:tplc="04090001" w:tentative="1">
      <w:start w:val="1"/>
      <w:numFmt w:val="bullet"/>
      <w:lvlText w:val=""/>
      <w:lvlJc w:val="left"/>
      <w:pPr>
        <w:tabs>
          <w:tab w:val="num" w:pos="2914"/>
        </w:tabs>
        <w:ind w:left="2914" w:hanging="360"/>
      </w:pPr>
      <w:rPr>
        <w:rFonts w:ascii="Symbol" w:hAnsi="Symbol" w:hint="default"/>
      </w:rPr>
    </w:lvl>
    <w:lvl w:ilvl="4" w:tplc="04090003" w:tentative="1">
      <w:start w:val="1"/>
      <w:numFmt w:val="bullet"/>
      <w:lvlText w:val="o"/>
      <w:lvlJc w:val="left"/>
      <w:pPr>
        <w:tabs>
          <w:tab w:val="num" w:pos="3634"/>
        </w:tabs>
        <w:ind w:left="3634" w:hanging="360"/>
      </w:pPr>
      <w:rPr>
        <w:rFonts w:ascii="Courier New" w:hAnsi="Courier New" w:hint="default"/>
      </w:rPr>
    </w:lvl>
    <w:lvl w:ilvl="5" w:tplc="04090005" w:tentative="1">
      <w:start w:val="1"/>
      <w:numFmt w:val="bullet"/>
      <w:lvlText w:val=""/>
      <w:lvlJc w:val="left"/>
      <w:pPr>
        <w:tabs>
          <w:tab w:val="num" w:pos="4354"/>
        </w:tabs>
        <w:ind w:left="4354" w:hanging="360"/>
      </w:pPr>
      <w:rPr>
        <w:rFonts w:ascii="Wingdings" w:hAnsi="Wingdings" w:hint="default"/>
      </w:rPr>
    </w:lvl>
    <w:lvl w:ilvl="6" w:tplc="04090001" w:tentative="1">
      <w:start w:val="1"/>
      <w:numFmt w:val="bullet"/>
      <w:lvlText w:val=""/>
      <w:lvlJc w:val="left"/>
      <w:pPr>
        <w:tabs>
          <w:tab w:val="num" w:pos="5074"/>
        </w:tabs>
        <w:ind w:left="5074" w:hanging="360"/>
      </w:pPr>
      <w:rPr>
        <w:rFonts w:ascii="Symbol" w:hAnsi="Symbol" w:hint="default"/>
      </w:rPr>
    </w:lvl>
    <w:lvl w:ilvl="7" w:tplc="04090003" w:tentative="1">
      <w:start w:val="1"/>
      <w:numFmt w:val="bullet"/>
      <w:lvlText w:val="o"/>
      <w:lvlJc w:val="left"/>
      <w:pPr>
        <w:tabs>
          <w:tab w:val="num" w:pos="5794"/>
        </w:tabs>
        <w:ind w:left="5794" w:hanging="360"/>
      </w:pPr>
      <w:rPr>
        <w:rFonts w:ascii="Courier New" w:hAnsi="Courier New" w:hint="default"/>
      </w:rPr>
    </w:lvl>
    <w:lvl w:ilvl="8" w:tplc="04090005" w:tentative="1">
      <w:start w:val="1"/>
      <w:numFmt w:val="bullet"/>
      <w:lvlText w:val=""/>
      <w:lvlJc w:val="left"/>
      <w:pPr>
        <w:tabs>
          <w:tab w:val="num" w:pos="6514"/>
        </w:tabs>
        <w:ind w:left="6514" w:hanging="360"/>
      </w:pPr>
      <w:rPr>
        <w:rFonts w:ascii="Wingdings" w:hAnsi="Wingdings" w:hint="default"/>
      </w:rPr>
    </w:lvl>
  </w:abstractNum>
  <w:abstractNum w:abstractNumId="12" w15:restartNumberingAfterBreak="0">
    <w:nsid w:val="595A08B1"/>
    <w:multiLevelType w:val="hybridMultilevel"/>
    <w:tmpl w:val="71D47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18A2474"/>
    <w:multiLevelType w:val="hybridMultilevel"/>
    <w:tmpl w:val="5142B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CA36CF"/>
    <w:multiLevelType w:val="hybridMultilevel"/>
    <w:tmpl w:val="AD7291BA"/>
    <w:lvl w:ilvl="0" w:tplc="838C3964">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A97C40"/>
    <w:multiLevelType w:val="hybridMultilevel"/>
    <w:tmpl w:val="0E644E96"/>
    <w:lvl w:ilvl="0" w:tplc="17FA1352">
      <w:start w:val="2"/>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21759328">
    <w:abstractNumId w:val="12"/>
  </w:num>
  <w:num w:numId="2" w16cid:durableId="820924170">
    <w:abstractNumId w:val="3"/>
  </w:num>
  <w:num w:numId="3" w16cid:durableId="822502017">
    <w:abstractNumId w:val="4"/>
  </w:num>
  <w:num w:numId="4" w16cid:durableId="2005626557">
    <w:abstractNumId w:val="7"/>
  </w:num>
  <w:num w:numId="5" w16cid:durableId="478377701">
    <w:abstractNumId w:val="2"/>
  </w:num>
  <w:num w:numId="6" w16cid:durableId="569998468">
    <w:abstractNumId w:val="8"/>
  </w:num>
  <w:num w:numId="7" w16cid:durableId="546911661">
    <w:abstractNumId w:val="10"/>
  </w:num>
  <w:num w:numId="8" w16cid:durableId="1303929548">
    <w:abstractNumId w:val="14"/>
  </w:num>
  <w:num w:numId="9" w16cid:durableId="1387145977">
    <w:abstractNumId w:val="13"/>
  </w:num>
  <w:num w:numId="10" w16cid:durableId="148138869">
    <w:abstractNumId w:val="15"/>
  </w:num>
  <w:num w:numId="11" w16cid:durableId="932055681">
    <w:abstractNumId w:val="5"/>
  </w:num>
  <w:num w:numId="12" w16cid:durableId="1197158183">
    <w:abstractNumId w:val="6"/>
  </w:num>
  <w:num w:numId="13" w16cid:durableId="1099301535">
    <w:abstractNumId w:val="11"/>
  </w:num>
  <w:num w:numId="14" w16cid:durableId="651063264">
    <w:abstractNumId w:val="9"/>
  </w:num>
  <w:num w:numId="15" w16cid:durableId="1997954347">
    <w:abstractNumId w:val="12"/>
  </w:num>
  <w:num w:numId="16" w16cid:durableId="516848364">
    <w:abstractNumId w:val="6"/>
  </w:num>
  <w:num w:numId="17" w16cid:durableId="113181905">
    <w:abstractNumId w:val="15"/>
  </w:num>
  <w:num w:numId="18" w16cid:durableId="1088773191">
    <w:abstractNumId w:val="13"/>
  </w:num>
  <w:num w:numId="19" w16cid:durableId="2008746129">
    <w:abstractNumId w:val="2"/>
  </w:num>
  <w:num w:numId="20" w16cid:durableId="1323048979">
    <w:abstractNumId w:val="0"/>
  </w:num>
  <w:num w:numId="21" w16cid:durableId="1026517466">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5C34"/>
    <w:rsid w:val="00012C8D"/>
    <w:rsid w:val="00013641"/>
    <w:rsid w:val="00016A29"/>
    <w:rsid w:val="00022C11"/>
    <w:rsid w:val="00031A0C"/>
    <w:rsid w:val="000374FE"/>
    <w:rsid w:val="000466BA"/>
    <w:rsid w:val="00051142"/>
    <w:rsid w:val="00053978"/>
    <w:rsid w:val="00070C3A"/>
    <w:rsid w:val="00074740"/>
    <w:rsid w:val="000839FA"/>
    <w:rsid w:val="000B1835"/>
    <w:rsid w:val="000B46A9"/>
    <w:rsid w:val="000C061A"/>
    <w:rsid w:val="000C39B7"/>
    <w:rsid w:val="000C498A"/>
    <w:rsid w:val="000C6AFF"/>
    <w:rsid w:val="000D1F5D"/>
    <w:rsid w:val="000D4C56"/>
    <w:rsid w:val="000E01BA"/>
    <w:rsid w:val="000E340A"/>
    <w:rsid w:val="000F0338"/>
    <w:rsid w:val="0010732B"/>
    <w:rsid w:val="0011085A"/>
    <w:rsid w:val="001118B6"/>
    <w:rsid w:val="0013305B"/>
    <w:rsid w:val="00141EFD"/>
    <w:rsid w:val="0015001C"/>
    <w:rsid w:val="001669B0"/>
    <w:rsid w:val="00173DF0"/>
    <w:rsid w:val="00180B41"/>
    <w:rsid w:val="001831DF"/>
    <w:rsid w:val="00184477"/>
    <w:rsid w:val="00194A51"/>
    <w:rsid w:val="001971CB"/>
    <w:rsid w:val="001A4021"/>
    <w:rsid w:val="001A784E"/>
    <w:rsid w:val="001B633D"/>
    <w:rsid w:val="001C091C"/>
    <w:rsid w:val="001C5CE3"/>
    <w:rsid w:val="001E2D20"/>
    <w:rsid w:val="001F07A6"/>
    <w:rsid w:val="001F2C5B"/>
    <w:rsid w:val="00201C46"/>
    <w:rsid w:val="00204D8B"/>
    <w:rsid w:val="00210390"/>
    <w:rsid w:val="002108D0"/>
    <w:rsid w:val="002268DE"/>
    <w:rsid w:val="0024196C"/>
    <w:rsid w:val="00242119"/>
    <w:rsid w:val="0026171B"/>
    <w:rsid w:val="00266822"/>
    <w:rsid w:val="002702AC"/>
    <w:rsid w:val="002728A7"/>
    <w:rsid w:val="00275E5B"/>
    <w:rsid w:val="00294FDA"/>
    <w:rsid w:val="002A0067"/>
    <w:rsid w:val="002A1BBA"/>
    <w:rsid w:val="002A1BC7"/>
    <w:rsid w:val="002A7CED"/>
    <w:rsid w:val="002B0A31"/>
    <w:rsid w:val="002B181C"/>
    <w:rsid w:val="002B4FA1"/>
    <w:rsid w:val="002B69B6"/>
    <w:rsid w:val="002C4A41"/>
    <w:rsid w:val="002D10B1"/>
    <w:rsid w:val="002D66F1"/>
    <w:rsid w:val="002D76BE"/>
    <w:rsid w:val="002E729C"/>
    <w:rsid w:val="002F2252"/>
    <w:rsid w:val="002F3E91"/>
    <w:rsid w:val="003059A5"/>
    <w:rsid w:val="00306EE7"/>
    <w:rsid w:val="003142B2"/>
    <w:rsid w:val="0031634E"/>
    <w:rsid w:val="0031701E"/>
    <w:rsid w:val="003214F5"/>
    <w:rsid w:val="00322922"/>
    <w:rsid w:val="0032637E"/>
    <w:rsid w:val="00327F1D"/>
    <w:rsid w:val="0033239A"/>
    <w:rsid w:val="00333356"/>
    <w:rsid w:val="00346C37"/>
    <w:rsid w:val="00355635"/>
    <w:rsid w:val="00357127"/>
    <w:rsid w:val="003577D9"/>
    <w:rsid w:val="00361E8D"/>
    <w:rsid w:val="0036232A"/>
    <w:rsid w:val="00373660"/>
    <w:rsid w:val="003774E1"/>
    <w:rsid w:val="00385216"/>
    <w:rsid w:val="00386CC4"/>
    <w:rsid w:val="003965F9"/>
    <w:rsid w:val="00397434"/>
    <w:rsid w:val="003A1CFA"/>
    <w:rsid w:val="003A5F07"/>
    <w:rsid w:val="003B17CB"/>
    <w:rsid w:val="003B19A8"/>
    <w:rsid w:val="003B3C3A"/>
    <w:rsid w:val="003B6D25"/>
    <w:rsid w:val="003C2EEA"/>
    <w:rsid w:val="003E0F8D"/>
    <w:rsid w:val="003E11D2"/>
    <w:rsid w:val="003E2056"/>
    <w:rsid w:val="003F3489"/>
    <w:rsid w:val="003F7BE7"/>
    <w:rsid w:val="0041492E"/>
    <w:rsid w:val="00422F1F"/>
    <w:rsid w:val="004262C0"/>
    <w:rsid w:val="00430447"/>
    <w:rsid w:val="0043187C"/>
    <w:rsid w:val="00432ACE"/>
    <w:rsid w:val="00434CCC"/>
    <w:rsid w:val="00440F23"/>
    <w:rsid w:val="00442F39"/>
    <w:rsid w:val="00445BAC"/>
    <w:rsid w:val="00450644"/>
    <w:rsid w:val="00451D51"/>
    <w:rsid w:val="00455E7E"/>
    <w:rsid w:val="00455F26"/>
    <w:rsid w:val="0045680F"/>
    <w:rsid w:val="0046005D"/>
    <w:rsid w:val="004615DE"/>
    <w:rsid w:val="00461C9B"/>
    <w:rsid w:val="00465B48"/>
    <w:rsid w:val="004718D7"/>
    <w:rsid w:val="004736F4"/>
    <w:rsid w:val="004811DE"/>
    <w:rsid w:val="00485F8F"/>
    <w:rsid w:val="0049061C"/>
    <w:rsid w:val="0049607B"/>
    <w:rsid w:val="004A27B3"/>
    <w:rsid w:val="004A69E9"/>
    <w:rsid w:val="004B2C41"/>
    <w:rsid w:val="004C6DC5"/>
    <w:rsid w:val="004D11C3"/>
    <w:rsid w:val="004D1F71"/>
    <w:rsid w:val="004D244B"/>
    <w:rsid w:val="004E2D78"/>
    <w:rsid w:val="004E4040"/>
    <w:rsid w:val="004E6F44"/>
    <w:rsid w:val="004F09AB"/>
    <w:rsid w:val="004F3046"/>
    <w:rsid w:val="00500169"/>
    <w:rsid w:val="00501E6E"/>
    <w:rsid w:val="005056B2"/>
    <w:rsid w:val="00510AB2"/>
    <w:rsid w:val="005142AF"/>
    <w:rsid w:val="00515A12"/>
    <w:rsid w:val="0051799E"/>
    <w:rsid w:val="00520FB2"/>
    <w:rsid w:val="00530926"/>
    <w:rsid w:val="005459EA"/>
    <w:rsid w:val="00546AA6"/>
    <w:rsid w:val="0056149E"/>
    <w:rsid w:val="0056427C"/>
    <w:rsid w:val="005737E1"/>
    <w:rsid w:val="00577C0C"/>
    <w:rsid w:val="00580361"/>
    <w:rsid w:val="005857B8"/>
    <w:rsid w:val="0058754D"/>
    <w:rsid w:val="00592792"/>
    <w:rsid w:val="005A0F27"/>
    <w:rsid w:val="005A3638"/>
    <w:rsid w:val="005A7596"/>
    <w:rsid w:val="005B0DC4"/>
    <w:rsid w:val="005B6246"/>
    <w:rsid w:val="005C4535"/>
    <w:rsid w:val="005C5E3C"/>
    <w:rsid w:val="005D1183"/>
    <w:rsid w:val="005F568B"/>
    <w:rsid w:val="00601431"/>
    <w:rsid w:val="006032F2"/>
    <w:rsid w:val="006047CF"/>
    <w:rsid w:val="00606116"/>
    <w:rsid w:val="00613D38"/>
    <w:rsid w:val="00625BFB"/>
    <w:rsid w:val="00640588"/>
    <w:rsid w:val="006466D3"/>
    <w:rsid w:val="00650BB3"/>
    <w:rsid w:val="0065668B"/>
    <w:rsid w:val="00656954"/>
    <w:rsid w:val="0066136B"/>
    <w:rsid w:val="006673FF"/>
    <w:rsid w:val="00671C77"/>
    <w:rsid w:val="00671D5B"/>
    <w:rsid w:val="0067266F"/>
    <w:rsid w:val="00673889"/>
    <w:rsid w:val="00675135"/>
    <w:rsid w:val="006855B7"/>
    <w:rsid w:val="006874B0"/>
    <w:rsid w:val="006878C1"/>
    <w:rsid w:val="00691F00"/>
    <w:rsid w:val="00695C03"/>
    <w:rsid w:val="006A3419"/>
    <w:rsid w:val="006A744F"/>
    <w:rsid w:val="006C180E"/>
    <w:rsid w:val="006C2034"/>
    <w:rsid w:val="006C2A78"/>
    <w:rsid w:val="006C5711"/>
    <w:rsid w:val="006C5F92"/>
    <w:rsid w:val="006D760B"/>
    <w:rsid w:val="006E3EF8"/>
    <w:rsid w:val="006E7055"/>
    <w:rsid w:val="006F1BC1"/>
    <w:rsid w:val="006F66B0"/>
    <w:rsid w:val="006F678E"/>
    <w:rsid w:val="00710A5A"/>
    <w:rsid w:val="00710F9F"/>
    <w:rsid w:val="00724529"/>
    <w:rsid w:val="0072551C"/>
    <w:rsid w:val="00731B03"/>
    <w:rsid w:val="00731BC8"/>
    <w:rsid w:val="007556B2"/>
    <w:rsid w:val="00773DFA"/>
    <w:rsid w:val="007874A8"/>
    <w:rsid w:val="00795E2B"/>
    <w:rsid w:val="007A148E"/>
    <w:rsid w:val="007A16E8"/>
    <w:rsid w:val="007A7357"/>
    <w:rsid w:val="007C3FFD"/>
    <w:rsid w:val="007C7369"/>
    <w:rsid w:val="007D17C7"/>
    <w:rsid w:val="007D666E"/>
    <w:rsid w:val="007D6697"/>
    <w:rsid w:val="007E2400"/>
    <w:rsid w:val="007F0C5C"/>
    <w:rsid w:val="007F7D11"/>
    <w:rsid w:val="008034BE"/>
    <w:rsid w:val="00822BFF"/>
    <w:rsid w:val="0083568B"/>
    <w:rsid w:val="00844A02"/>
    <w:rsid w:val="00855CFD"/>
    <w:rsid w:val="00857CAC"/>
    <w:rsid w:val="008609D6"/>
    <w:rsid w:val="00866D88"/>
    <w:rsid w:val="00873FBB"/>
    <w:rsid w:val="00884CB9"/>
    <w:rsid w:val="00886D9E"/>
    <w:rsid w:val="008958B7"/>
    <w:rsid w:val="00896054"/>
    <w:rsid w:val="00897674"/>
    <w:rsid w:val="008A38ED"/>
    <w:rsid w:val="008A4C3A"/>
    <w:rsid w:val="008B4721"/>
    <w:rsid w:val="008C4CA1"/>
    <w:rsid w:val="008D306C"/>
    <w:rsid w:val="008E10C3"/>
    <w:rsid w:val="008E1456"/>
    <w:rsid w:val="008E2710"/>
    <w:rsid w:val="008E2F60"/>
    <w:rsid w:val="008E6854"/>
    <w:rsid w:val="008F4A99"/>
    <w:rsid w:val="009018C3"/>
    <w:rsid w:val="00904898"/>
    <w:rsid w:val="00904BBA"/>
    <w:rsid w:val="00907930"/>
    <w:rsid w:val="00910157"/>
    <w:rsid w:val="0091124F"/>
    <w:rsid w:val="00911B8A"/>
    <w:rsid w:val="00914E9B"/>
    <w:rsid w:val="00921717"/>
    <w:rsid w:val="00923E7B"/>
    <w:rsid w:val="00925D28"/>
    <w:rsid w:val="00926DC3"/>
    <w:rsid w:val="009324A0"/>
    <w:rsid w:val="009327BD"/>
    <w:rsid w:val="00946B0C"/>
    <w:rsid w:val="0097234C"/>
    <w:rsid w:val="00974D93"/>
    <w:rsid w:val="009878E9"/>
    <w:rsid w:val="00996869"/>
    <w:rsid w:val="009A415A"/>
    <w:rsid w:val="009B7E24"/>
    <w:rsid w:val="009C6F60"/>
    <w:rsid w:val="009D0916"/>
    <w:rsid w:val="009D3FC8"/>
    <w:rsid w:val="009D4418"/>
    <w:rsid w:val="009D6AEC"/>
    <w:rsid w:val="009E2256"/>
    <w:rsid w:val="009E4115"/>
    <w:rsid w:val="009E74C9"/>
    <w:rsid w:val="00A02651"/>
    <w:rsid w:val="00A045F3"/>
    <w:rsid w:val="00A4282E"/>
    <w:rsid w:val="00A4649C"/>
    <w:rsid w:val="00A472CC"/>
    <w:rsid w:val="00A53A1E"/>
    <w:rsid w:val="00A53D1D"/>
    <w:rsid w:val="00A64C35"/>
    <w:rsid w:val="00A67CB6"/>
    <w:rsid w:val="00A80500"/>
    <w:rsid w:val="00A83A04"/>
    <w:rsid w:val="00A854FA"/>
    <w:rsid w:val="00A855C3"/>
    <w:rsid w:val="00A85775"/>
    <w:rsid w:val="00AA5F3D"/>
    <w:rsid w:val="00AB0F32"/>
    <w:rsid w:val="00AB4EF5"/>
    <w:rsid w:val="00AD05C4"/>
    <w:rsid w:val="00AD2285"/>
    <w:rsid w:val="00AE371D"/>
    <w:rsid w:val="00AF089F"/>
    <w:rsid w:val="00AF2FD1"/>
    <w:rsid w:val="00AF3A6A"/>
    <w:rsid w:val="00AF5BEB"/>
    <w:rsid w:val="00AF5FDB"/>
    <w:rsid w:val="00AF69AD"/>
    <w:rsid w:val="00AF6C33"/>
    <w:rsid w:val="00B0262F"/>
    <w:rsid w:val="00B03CDB"/>
    <w:rsid w:val="00B11BF0"/>
    <w:rsid w:val="00B26223"/>
    <w:rsid w:val="00B538BB"/>
    <w:rsid w:val="00B563E3"/>
    <w:rsid w:val="00B56D71"/>
    <w:rsid w:val="00B609C9"/>
    <w:rsid w:val="00B60D3B"/>
    <w:rsid w:val="00B63D33"/>
    <w:rsid w:val="00B75DEF"/>
    <w:rsid w:val="00BA7441"/>
    <w:rsid w:val="00BB1E14"/>
    <w:rsid w:val="00BB6957"/>
    <w:rsid w:val="00BC049D"/>
    <w:rsid w:val="00BC3CB7"/>
    <w:rsid w:val="00BC65DC"/>
    <w:rsid w:val="00BE1AE6"/>
    <w:rsid w:val="00BE5C34"/>
    <w:rsid w:val="00BF7FA3"/>
    <w:rsid w:val="00C0042B"/>
    <w:rsid w:val="00C05A9C"/>
    <w:rsid w:val="00C2210B"/>
    <w:rsid w:val="00C265FC"/>
    <w:rsid w:val="00C37243"/>
    <w:rsid w:val="00C570FC"/>
    <w:rsid w:val="00C6689A"/>
    <w:rsid w:val="00C712DA"/>
    <w:rsid w:val="00C72068"/>
    <w:rsid w:val="00C8056B"/>
    <w:rsid w:val="00C80687"/>
    <w:rsid w:val="00C84FB4"/>
    <w:rsid w:val="00C87973"/>
    <w:rsid w:val="00CA11CA"/>
    <w:rsid w:val="00CB686C"/>
    <w:rsid w:val="00CB72F2"/>
    <w:rsid w:val="00CC0B25"/>
    <w:rsid w:val="00CC2958"/>
    <w:rsid w:val="00CD65BB"/>
    <w:rsid w:val="00CE0302"/>
    <w:rsid w:val="00CF3932"/>
    <w:rsid w:val="00CF4EC3"/>
    <w:rsid w:val="00CF5E74"/>
    <w:rsid w:val="00D03869"/>
    <w:rsid w:val="00D05CE1"/>
    <w:rsid w:val="00D12305"/>
    <w:rsid w:val="00D12BC2"/>
    <w:rsid w:val="00D22D9B"/>
    <w:rsid w:val="00D26DF3"/>
    <w:rsid w:val="00D27407"/>
    <w:rsid w:val="00D46152"/>
    <w:rsid w:val="00D46324"/>
    <w:rsid w:val="00D55AD2"/>
    <w:rsid w:val="00D62103"/>
    <w:rsid w:val="00D627E6"/>
    <w:rsid w:val="00D65D16"/>
    <w:rsid w:val="00D67723"/>
    <w:rsid w:val="00D761BE"/>
    <w:rsid w:val="00D80CA6"/>
    <w:rsid w:val="00D83FCE"/>
    <w:rsid w:val="00D91FA6"/>
    <w:rsid w:val="00D92A22"/>
    <w:rsid w:val="00DA3842"/>
    <w:rsid w:val="00DB1570"/>
    <w:rsid w:val="00DC0C87"/>
    <w:rsid w:val="00DC20AB"/>
    <w:rsid w:val="00DC7224"/>
    <w:rsid w:val="00DD0036"/>
    <w:rsid w:val="00DD1AD0"/>
    <w:rsid w:val="00DD7FBD"/>
    <w:rsid w:val="00DF0517"/>
    <w:rsid w:val="00DF314A"/>
    <w:rsid w:val="00DF7720"/>
    <w:rsid w:val="00E01FA8"/>
    <w:rsid w:val="00E0778A"/>
    <w:rsid w:val="00E13288"/>
    <w:rsid w:val="00E22594"/>
    <w:rsid w:val="00E24B1A"/>
    <w:rsid w:val="00E24FBA"/>
    <w:rsid w:val="00E300C9"/>
    <w:rsid w:val="00E35813"/>
    <w:rsid w:val="00E40180"/>
    <w:rsid w:val="00E40B73"/>
    <w:rsid w:val="00E469CC"/>
    <w:rsid w:val="00E57363"/>
    <w:rsid w:val="00E71D2D"/>
    <w:rsid w:val="00E777C4"/>
    <w:rsid w:val="00E8127B"/>
    <w:rsid w:val="00E827EC"/>
    <w:rsid w:val="00E95B8F"/>
    <w:rsid w:val="00E972BC"/>
    <w:rsid w:val="00ED71B8"/>
    <w:rsid w:val="00EE58D6"/>
    <w:rsid w:val="00EF0B33"/>
    <w:rsid w:val="00EF5C48"/>
    <w:rsid w:val="00EF66EB"/>
    <w:rsid w:val="00F03D25"/>
    <w:rsid w:val="00F17A91"/>
    <w:rsid w:val="00F26B65"/>
    <w:rsid w:val="00F26FC2"/>
    <w:rsid w:val="00F37758"/>
    <w:rsid w:val="00F4038E"/>
    <w:rsid w:val="00F41961"/>
    <w:rsid w:val="00F42A6A"/>
    <w:rsid w:val="00F42AE4"/>
    <w:rsid w:val="00F643E2"/>
    <w:rsid w:val="00F65AF2"/>
    <w:rsid w:val="00F70AAE"/>
    <w:rsid w:val="00F738B6"/>
    <w:rsid w:val="00F7466B"/>
    <w:rsid w:val="00F76835"/>
    <w:rsid w:val="00F77E3B"/>
    <w:rsid w:val="00FB1925"/>
    <w:rsid w:val="00FB1BBE"/>
    <w:rsid w:val="00FB6DC7"/>
    <w:rsid w:val="00FC0AB3"/>
    <w:rsid w:val="00FF72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shapelayout>
  </w:shapeDefaults>
  <w:decimalSymbol w:val="."/>
  <w:listSeparator w:val=","/>
  <w14:docId w14:val="40787A4F"/>
  <w15:chartTrackingRefBased/>
  <w15:docId w15:val="{AB7B547E-7124-4CAA-90B8-79BD1EDA4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qFormat="1"/>
    <w:lsdException w:name="List Bullet" w:uiPriority="99"/>
    <w:lsdException w:name="Title" w:qFormat="1"/>
    <w:lsdException w:name="Subtitle" w:qFormat="1"/>
    <w:lsdException w:name="Hyperlink" w:uiPriority="99"/>
    <w:lsdException w:name="Strong" w:qFormat="1"/>
    <w:lsdException w:name="Emphasis" w:qFormat="1"/>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2F60"/>
    <w:rPr>
      <w:rFonts w:ascii="Verdana" w:hAnsi="Verdana"/>
      <w:sz w:val="22"/>
      <w:lang w:val="en-US" w:eastAsia="en-US"/>
    </w:rPr>
  </w:style>
  <w:style w:type="paragraph" w:styleId="Heading1">
    <w:name w:val="heading 1"/>
    <w:basedOn w:val="Normal"/>
    <w:next w:val="Normal"/>
    <w:link w:val="Heading1Char"/>
    <w:uiPriority w:val="9"/>
    <w:qFormat/>
    <w:rsid w:val="008E2F60"/>
    <w:pPr>
      <w:keepNext/>
      <w:jc w:val="both"/>
      <w:outlineLvl w:val="0"/>
    </w:pPr>
    <w:rPr>
      <w:rFonts w:ascii="Cambria" w:hAnsi="Cambria"/>
      <w:b/>
      <w:bCs/>
      <w:kern w:val="32"/>
      <w:sz w:val="32"/>
      <w:szCs w:val="32"/>
    </w:rPr>
  </w:style>
  <w:style w:type="paragraph" w:styleId="Heading4">
    <w:name w:val="heading 4"/>
    <w:basedOn w:val="Normal"/>
    <w:next w:val="Normal"/>
    <w:link w:val="Heading4Char"/>
    <w:uiPriority w:val="9"/>
    <w:qFormat/>
    <w:rsid w:val="008E2F60"/>
    <w:pPr>
      <w:keepNext/>
      <w:pBdr>
        <w:bottom w:val="single" w:sz="12" w:space="1" w:color="auto"/>
      </w:pBdr>
      <w:jc w:val="both"/>
      <w:outlineLvl w:val="3"/>
    </w:pPr>
    <w:rPr>
      <w:rFonts w:ascii="Calibri" w:hAnsi="Calibri"/>
      <w:b/>
      <w:bCs/>
      <w:sz w:val="28"/>
      <w:szCs w:val="28"/>
    </w:rPr>
  </w:style>
  <w:style w:type="paragraph" w:styleId="Heading5">
    <w:name w:val="heading 5"/>
    <w:basedOn w:val="Normal"/>
    <w:next w:val="Normal"/>
    <w:link w:val="Heading5Char"/>
    <w:uiPriority w:val="9"/>
    <w:qFormat/>
    <w:rsid w:val="008E2F60"/>
    <w:pPr>
      <w:keepNext/>
      <w:outlineLvl w:val="4"/>
    </w:pPr>
    <w:rPr>
      <w:rFonts w:ascii="Calibri" w:hAnsi="Calibri"/>
      <w:b/>
      <w:bCs/>
      <w:i/>
      <w:iCs/>
      <w:sz w:val="26"/>
      <w:szCs w:val="26"/>
    </w:rPr>
  </w:style>
  <w:style w:type="paragraph" w:styleId="Heading6">
    <w:name w:val="heading 6"/>
    <w:basedOn w:val="Normal"/>
    <w:next w:val="Normal"/>
    <w:link w:val="Heading6Char"/>
    <w:uiPriority w:val="9"/>
    <w:qFormat/>
    <w:rsid w:val="008E2F60"/>
    <w:pPr>
      <w:keepNext/>
      <w:jc w:val="center"/>
      <w:outlineLvl w:val="5"/>
    </w:pPr>
    <w:rPr>
      <w:rFonts w:ascii="Calibri" w:hAnsi="Calibri"/>
      <w:b/>
      <w:bCs/>
      <w:szCs w:val="22"/>
    </w:rPr>
  </w:style>
  <w:style w:type="paragraph" w:styleId="Heading7">
    <w:name w:val="heading 7"/>
    <w:basedOn w:val="Normal"/>
    <w:next w:val="Normal"/>
    <w:link w:val="Heading7Char"/>
    <w:uiPriority w:val="9"/>
    <w:qFormat/>
    <w:rsid w:val="008E2F60"/>
    <w:pPr>
      <w:keepNext/>
      <w:jc w:val="both"/>
      <w:outlineLvl w:val="6"/>
    </w:pPr>
    <w:rPr>
      <w:rFonts w:ascii="Calibri" w:hAnsi="Calibri"/>
      <w:sz w:val="24"/>
      <w:szCs w:val="24"/>
    </w:rPr>
  </w:style>
  <w:style w:type="paragraph" w:styleId="Heading8">
    <w:name w:val="heading 8"/>
    <w:basedOn w:val="Normal"/>
    <w:next w:val="Normal"/>
    <w:link w:val="Heading8Char"/>
    <w:uiPriority w:val="9"/>
    <w:qFormat/>
    <w:rsid w:val="008E2F60"/>
    <w:pPr>
      <w:keepNext/>
      <w:pBdr>
        <w:bottom w:val="single" w:sz="12" w:space="0" w:color="auto"/>
      </w:pBdr>
      <w:jc w:val="both"/>
      <w:outlineLvl w:val="7"/>
    </w:pPr>
    <w:rPr>
      <w:rFonts w:ascii="Calibri" w:hAnsi="Calibri"/>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76FE2"/>
    <w:rPr>
      <w:rFonts w:ascii="Cambria" w:eastAsia="Times New Roman" w:hAnsi="Cambria" w:cs="Times New Roman"/>
      <w:b/>
      <w:bCs/>
      <w:kern w:val="32"/>
      <w:sz w:val="32"/>
      <w:szCs w:val="32"/>
      <w:lang w:val="en-US" w:eastAsia="en-US"/>
    </w:rPr>
  </w:style>
  <w:style w:type="character" w:customStyle="1" w:styleId="Heading4Char">
    <w:name w:val="Heading 4 Char"/>
    <w:link w:val="Heading4"/>
    <w:uiPriority w:val="9"/>
    <w:semiHidden/>
    <w:rsid w:val="00776FE2"/>
    <w:rPr>
      <w:rFonts w:ascii="Calibri" w:eastAsia="Times New Roman" w:hAnsi="Calibri" w:cs="Times New Roman"/>
      <w:b/>
      <w:bCs/>
      <w:sz w:val="28"/>
      <w:szCs w:val="28"/>
      <w:lang w:val="en-US" w:eastAsia="en-US"/>
    </w:rPr>
  </w:style>
  <w:style w:type="character" w:customStyle="1" w:styleId="Heading5Char">
    <w:name w:val="Heading 5 Char"/>
    <w:link w:val="Heading5"/>
    <w:uiPriority w:val="9"/>
    <w:semiHidden/>
    <w:rsid w:val="00776FE2"/>
    <w:rPr>
      <w:rFonts w:ascii="Calibri" w:eastAsia="Times New Roman" w:hAnsi="Calibri" w:cs="Times New Roman"/>
      <w:b/>
      <w:bCs/>
      <w:i/>
      <w:iCs/>
      <w:sz w:val="26"/>
      <w:szCs w:val="26"/>
      <w:lang w:val="en-US" w:eastAsia="en-US"/>
    </w:rPr>
  </w:style>
  <w:style w:type="character" w:customStyle="1" w:styleId="Heading6Char">
    <w:name w:val="Heading 6 Char"/>
    <w:link w:val="Heading6"/>
    <w:uiPriority w:val="9"/>
    <w:semiHidden/>
    <w:rsid w:val="00776FE2"/>
    <w:rPr>
      <w:rFonts w:ascii="Calibri" w:eastAsia="Times New Roman" w:hAnsi="Calibri" w:cs="Times New Roman"/>
      <w:b/>
      <w:bCs/>
      <w:sz w:val="22"/>
      <w:szCs w:val="22"/>
      <w:lang w:val="en-US" w:eastAsia="en-US"/>
    </w:rPr>
  </w:style>
  <w:style w:type="character" w:customStyle="1" w:styleId="Heading7Char">
    <w:name w:val="Heading 7 Char"/>
    <w:link w:val="Heading7"/>
    <w:uiPriority w:val="9"/>
    <w:semiHidden/>
    <w:rsid w:val="00776FE2"/>
    <w:rPr>
      <w:rFonts w:ascii="Calibri" w:eastAsia="Times New Roman" w:hAnsi="Calibri" w:cs="Times New Roman"/>
      <w:sz w:val="24"/>
      <w:szCs w:val="24"/>
      <w:lang w:val="en-US" w:eastAsia="en-US"/>
    </w:rPr>
  </w:style>
  <w:style w:type="character" w:customStyle="1" w:styleId="Heading8Char">
    <w:name w:val="Heading 8 Char"/>
    <w:link w:val="Heading8"/>
    <w:uiPriority w:val="9"/>
    <w:semiHidden/>
    <w:rsid w:val="00776FE2"/>
    <w:rPr>
      <w:rFonts w:ascii="Calibri" w:eastAsia="Times New Roman" w:hAnsi="Calibri" w:cs="Times New Roman"/>
      <w:i/>
      <w:iCs/>
      <w:sz w:val="24"/>
      <w:szCs w:val="24"/>
      <w:lang w:val="en-US" w:eastAsia="en-US"/>
    </w:rPr>
  </w:style>
  <w:style w:type="paragraph" w:styleId="Header">
    <w:name w:val="header"/>
    <w:basedOn w:val="Normal"/>
    <w:link w:val="HeaderChar"/>
    <w:uiPriority w:val="99"/>
    <w:rsid w:val="008E2F60"/>
    <w:pPr>
      <w:tabs>
        <w:tab w:val="center" w:pos="4153"/>
        <w:tab w:val="right" w:pos="8306"/>
      </w:tabs>
    </w:pPr>
  </w:style>
  <w:style w:type="character" w:customStyle="1" w:styleId="HeaderChar">
    <w:name w:val="Header Char"/>
    <w:link w:val="Header"/>
    <w:uiPriority w:val="99"/>
    <w:rsid w:val="00776FE2"/>
    <w:rPr>
      <w:rFonts w:ascii="Verdana" w:hAnsi="Verdana"/>
      <w:sz w:val="22"/>
      <w:lang w:val="en-US" w:eastAsia="en-US"/>
    </w:rPr>
  </w:style>
  <w:style w:type="character" w:styleId="Hyperlink">
    <w:name w:val="Hyperlink"/>
    <w:uiPriority w:val="99"/>
    <w:rsid w:val="008E2F60"/>
    <w:rPr>
      <w:rFonts w:cs="Times New Roman"/>
      <w:color w:val="0000FF"/>
      <w:u w:val="single"/>
    </w:rPr>
  </w:style>
  <w:style w:type="paragraph" w:styleId="BodyText">
    <w:name w:val="Body Text"/>
    <w:basedOn w:val="Normal"/>
    <w:link w:val="BodyTextChar"/>
    <w:uiPriority w:val="99"/>
    <w:rsid w:val="008E2F60"/>
    <w:pPr>
      <w:jc w:val="both"/>
    </w:pPr>
  </w:style>
  <w:style w:type="character" w:customStyle="1" w:styleId="BodyTextChar">
    <w:name w:val="Body Text Char"/>
    <w:link w:val="BodyText"/>
    <w:uiPriority w:val="99"/>
    <w:semiHidden/>
    <w:rsid w:val="00776FE2"/>
    <w:rPr>
      <w:rFonts w:ascii="Verdana" w:hAnsi="Verdana"/>
      <w:sz w:val="22"/>
      <w:lang w:val="en-US" w:eastAsia="en-US"/>
    </w:rPr>
  </w:style>
  <w:style w:type="paragraph" w:styleId="BodyText2">
    <w:name w:val="Body Text 2"/>
    <w:basedOn w:val="Normal"/>
    <w:link w:val="BodyText2Char"/>
    <w:rsid w:val="008E2F60"/>
    <w:pPr>
      <w:jc w:val="both"/>
    </w:pPr>
    <w:rPr>
      <w:rFonts w:ascii="Times New Roman" w:hAnsi="Times New Roman"/>
      <w:lang w:val="x-none"/>
    </w:rPr>
  </w:style>
  <w:style w:type="character" w:customStyle="1" w:styleId="BodyText2Char">
    <w:name w:val="Body Text 2 Char"/>
    <w:link w:val="BodyText2"/>
    <w:locked/>
    <w:rsid w:val="005142AF"/>
    <w:rPr>
      <w:rFonts w:cs="Times New Roman"/>
      <w:sz w:val="22"/>
      <w:lang w:val="x-none" w:eastAsia="en-US"/>
    </w:rPr>
  </w:style>
  <w:style w:type="paragraph" w:styleId="Footer">
    <w:name w:val="footer"/>
    <w:basedOn w:val="Normal"/>
    <w:link w:val="FooterChar"/>
    <w:uiPriority w:val="99"/>
    <w:rsid w:val="008E2F60"/>
    <w:pPr>
      <w:tabs>
        <w:tab w:val="center" w:pos="4153"/>
        <w:tab w:val="right" w:pos="8306"/>
      </w:tabs>
    </w:pPr>
  </w:style>
  <w:style w:type="character" w:customStyle="1" w:styleId="FooterChar">
    <w:name w:val="Footer Char"/>
    <w:link w:val="Footer"/>
    <w:uiPriority w:val="99"/>
    <w:rsid w:val="00776FE2"/>
    <w:rPr>
      <w:rFonts w:ascii="Verdana" w:hAnsi="Verdana"/>
      <w:sz w:val="22"/>
      <w:lang w:val="en-US" w:eastAsia="en-US"/>
    </w:rPr>
  </w:style>
  <w:style w:type="character" w:styleId="PageNumber">
    <w:name w:val="page number"/>
    <w:uiPriority w:val="99"/>
    <w:rsid w:val="008E2F60"/>
    <w:rPr>
      <w:rFonts w:cs="Times New Roman"/>
    </w:rPr>
  </w:style>
  <w:style w:type="paragraph" w:styleId="BodyText3">
    <w:name w:val="Body Text 3"/>
    <w:basedOn w:val="Normal"/>
    <w:link w:val="BodyText3Char"/>
    <w:uiPriority w:val="99"/>
    <w:rsid w:val="008E2F60"/>
    <w:pPr>
      <w:pBdr>
        <w:bottom w:val="single" w:sz="12" w:space="0" w:color="auto"/>
      </w:pBdr>
      <w:jc w:val="both"/>
    </w:pPr>
    <w:rPr>
      <w:sz w:val="16"/>
      <w:szCs w:val="16"/>
    </w:rPr>
  </w:style>
  <w:style w:type="character" w:customStyle="1" w:styleId="BodyText3Char">
    <w:name w:val="Body Text 3 Char"/>
    <w:link w:val="BodyText3"/>
    <w:uiPriority w:val="99"/>
    <w:semiHidden/>
    <w:rsid w:val="00776FE2"/>
    <w:rPr>
      <w:rFonts w:ascii="Verdana" w:hAnsi="Verdana"/>
      <w:sz w:val="16"/>
      <w:szCs w:val="16"/>
      <w:lang w:val="en-US" w:eastAsia="en-US"/>
    </w:rPr>
  </w:style>
  <w:style w:type="character" w:styleId="FollowedHyperlink">
    <w:name w:val="FollowedHyperlink"/>
    <w:uiPriority w:val="99"/>
    <w:rsid w:val="003F7BE7"/>
    <w:rPr>
      <w:rFonts w:cs="Times New Roman"/>
      <w:color w:val="800080"/>
      <w:u w:val="single"/>
    </w:rPr>
  </w:style>
  <w:style w:type="paragraph" w:styleId="Caption">
    <w:name w:val="caption"/>
    <w:basedOn w:val="Normal"/>
    <w:next w:val="Normal"/>
    <w:uiPriority w:val="35"/>
    <w:qFormat/>
    <w:rsid w:val="00904BBA"/>
    <w:pPr>
      <w:spacing w:before="120" w:after="120"/>
    </w:pPr>
    <w:rPr>
      <w:b/>
      <w:bCs/>
      <w:sz w:val="20"/>
    </w:rPr>
  </w:style>
  <w:style w:type="paragraph" w:styleId="NormalWeb">
    <w:name w:val="Normal (Web)"/>
    <w:basedOn w:val="Normal"/>
    <w:uiPriority w:val="99"/>
    <w:rsid w:val="00D80CA6"/>
    <w:pPr>
      <w:spacing w:before="100" w:beforeAutospacing="1" w:after="100" w:afterAutospacing="1"/>
    </w:pPr>
    <w:rPr>
      <w:sz w:val="20"/>
    </w:rPr>
  </w:style>
  <w:style w:type="paragraph" w:styleId="BalloonText">
    <w:name w:val="Balloon Text"/>
    <w:basedOn w:val="Normal"/>
    <w:link w:val="BalloonTextChar"/>
    <w:uiPriority w:val="99"/>
    <w:rsid w:val="00C2210B"/>
    <w:rPr>
      <w:rFonts w:ascii="Tahoma" w:hAnsi="Tahoma"/>
      <w:sz w:val="16"/>
      <w:szCs w:val="16"/>
    </w:rPr>
  </w:style>
  <w:style w:type="character" w:customStyle="1" w:styleId="BalloonTextChar">
    <w:name w:val="Balloon Text Char"/>
    <w:link w:val="BalloonText"/>
    <w:uiPriority w:val="99"/>
    <w:locked/>
    <w:rsid w:val="00C2210B"/>
    <w:rPr>
      <w:rFonts w:ascii="Tahoma" w:hAnsi="Tahoma" w:cs="Tahoma"/>
      <w:sz w:val="16"/>
      <w:szCs w:val="16"/>
      <w:lang w:val="en-US" w:eastAsia="en-US"/>
    </w:rPr>
  </w:style>
  <w:style w:type="paragraph" w:customStyle="1" w:styleId="Default">
    <w:name w:val="Default"/>
    <w:rsid w:val="003B6D25"/>
    <w:pPr>
      <w:autoSpaceDE w:val="0"/>
      <w:autoSpaceDN w:val="0"/>
      <w:adjustRightInd w:val="0"/>
    </w:pPr>
    <w:rPr>
      <w:color w:val="000000"/>
      <w:sz w:val="24"/>
      <w:szCs w:val="24"/>
    </w:rPr>
  </w:style>
  <w:style w:type="paragraph" w:customStyle="1" w:styleId="ColorfulList-Accent11">
    <w:name w:val="Colorful List - Accent 11"/>
    <w:basedOn w:val="Normal"/>
    <w:uiPriority w:val="34"/>
    <w:qFormat/>
    <w:rsid w:val="003B6D25"/>
    <w:pPr>
      <w:ind w:left="720"/>
    </w:pPr>
  </w:style>
  <w:style w:type="character" w:styleId="CommentReference">
    <w:name w:val="annotation reference"/>
    <w:rsid w:val="00A855C3"/>
    <w:rPr>
      <w:sz w:val="16"/>
      <w:szCs w:val="16"/>
    </w:rPr>
  </w:style>
  <w:style w:type="paragraph" w:styleId="CommentText">
    <w:name w:val="annotation text"/>
    <w:basedOn w:val="Normal"/>
    <w:link w:val="CommentTextChar"/>
    <w:rsid w:val="00A855C3"/>
    <w:rPr>
      <w:sz w:val="20"/>
    </w:rPr>
  </w:style>
  <w:style w:type="character" w:customStyle="1" w:styleId="CommentTextChar">
    <w:name w:val="Comment Text Char"/>
    <w:link w:val="CommentText"/>
    <w:rsid w:val="00A855C3"/>
    <w:rPr>
      <w:rFonts w:ascii="Verdana" w:hAnsi="Verdana"/>
      <w:lang w:val="en-US" w:eastAsia="en-US"/>
    </w:rPr>
  </w:style>
  <w:style w:type="paragraph" w:styleId="CommentSubject">
    <w:name w:val="annotation subject"/>
    <w:basedOn w:val="CommentText"/>
    <w:next w:val="CommentText"/>
    <w:link w:val="CommentSubjectChar"/>
    <w:rsid w:val="00A855C3"/>
    <w:rPr>
      <w:b/>
      <w:bCs/>
    </w:rPr>
  </w:style>
  <w:style w:type="character" w:customStyle="1" w:styleId="CommentSubjectChar">
    <w:name w:val="Comment Subject Char"/>
    <w:link w:val="CommentSubject"/>
    <w:rsid w:val="00A855C3"/>
    <w:rPr>
      <w:rFonts w:ascii="Verdana" w:hAnsi="Verdana"/>
      <w:b/>
      <w:bCs/>
      <w:lang w:val="en-US" w:eastAsia="en-US"/>
    </w:rPr>
  </w:style>
  <w:style w:type="character" w:styleId="Emphasis">
    <w:name w:val="Emphasis"/>
    <w:qFormat/>
    <w:rsid w:val="00EF5C48"/>
    <w:rPr>
      <w:i/>
      <w:iCs/>
    </w:rPr>
  </w:style>
  <w:style w:type="character" w:styleId="Strong">
    <w:name w:val="Strong"/>
    <w:qFormat/>
    <w:rsid w:val="00EF5C48"/>
    <w:rPr>
      <w:b/>
      <w:bCs/>
    </w:rPr>
  </w:style>
  <w:style w:type="table" w:styleId="TableGrid">
    <w:name w:val="Table Grid"/>
    <w:basedOn w:val="TableNormal"/>
    <w:uiPriority w:val="39"/>
    <w:rsid w:val="00D62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67266F"/>
    <w:pPr>
      <w:numPr>
        <w:numId w:val="21"/>
      </w:numPr>
      <w:spacing w:after="200" w:line="276" w:lineRule="auto"/>
      <w:contextualSpacing/>
    </w:pPr>
    <w:rPr>
      <w:rFonts w:asciiTheme="minorHAnsi" w:eastAsiaTheme="minorEastAsia" w:hAnsiTheme="minorHAnsi" w:cstheme="minorBidi"/>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636986">
      <w:bodyDiv w:val="1"/>
      <w:marLeft w:val="0"/>
      <w:marRight w:val="0"/>
      <w:marTop w:val="0"/>
      <w:marBottom w:val="0"/>
      <w:divBdr>
        <w:top w:val="none" w:sz="0" w:space="0" w:color="auto"/>
        <w:left w:val="none" w:sz="0" w:space="0" w:color="auto"/>
        <w:bottom w:val="none" w:sz="0" w:space="0" w:color="auto"/>
        <w:right w:val="none" w:sz="0" w:space="0" w:color="auto"/>
      </w:divBdr>
    </w:div>
    <w:div w:id="1384213671">
      <w:bodyDiv w:val="1"/>
      <w:marLeft w:val="0"/>
      <w:marRight w:val="0"/>
      <w:marTop w:val="0"/>
      <w:marBottom w:val="0"/>
      <w:divBdr>
        <w:top w:val="none" w:sz="0" w:space="0" w:color="auto"/>
        <w:left w:val="none" w:sz="0" w:space="0" w:color="auto"/>
        <w:bottom w:val="none" w:sz="0" w:space="0" w:color="auto"/>
        <w:right w:val="none" w:sz="0" w:space="0" w:color="auto"/>
      </w:divBdr>
    </w:div>
    <w:div w:id="21017533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8DADC7E5F0FC46B6D75880AE680BD3" ma:contentTypeVersion="4" ma:contentTypeDescription="Create a new document." ma:contentTypeScope="" ma:versionID="b402a62945e02339e58cf61cfe84866e">
  <xsd:schema xmlns:xsd="http://www.w3.org/2001/XMLSchema" xmlns:xs="http://www.w3.org/2001/XMLSchema" xmlns:p="http://schemas.microsoft.com/office/2006/metadata/properties" xmlns:ns2="1d3c8d3e-ca98-4064-9992-843e07ba39b6" targetNamespace="http://schemas.microsoft.com/office/2006/metadata/properties" ma:root="true" ma:fieldsID="cea5d93d703378b90a70fb1891c4b2af" ns2:_="">
    <xsd:import namespace="1d3c8d3e-ca98-4064-9992-843e07ba39b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c8d3e-ca98-4064-9992-843e07ba39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D34027-3A6B-45FC-B28A-6752DC90B6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c8d3e-ca98-4064-9992-843e07ba39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519128-516C-4FE4-B117-FD5732C8FB6B}">
  <ds:schemaRefs>
    <ds:schemaRef ds:uri="http://schemas.openxmlformats.org/officeDocument/2006/bibliography"/>
  </ds:schemaRefs>
</ds:datastoreItem>
</file>

<file path=customXml/itemProps3.xml><?xml version="1.0" encoding="utf-8"?>
<ds:datastoreItem xmlns:ds="http://schemas.openxmlformats.org/officeDocument/2006/customXml" ds:itemID="{0406E2D2-0689-4D2C-8688-972ACA441AFA}">
  <ds:schemaRefs>
    <ds:schemaRef ds:uri="1d3c8d3e-ca98-4064-9992-843e07ba39b6"/>
    <ds:schemaRef ds:uri="http://purl.org/dc/elements/1.1/"/>
    <ds:schemaRef ds:uri="http://www.w3.org/XML/1998/namespace"/>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2FD0DA80-E1DF-4EBF-A77B-19C6A85A90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1075</Words>
  <Characters>7611</Characters>
  <Application>Microsoft Office Word</Application>
  <DocSecurity>4</DocSecurity>
  <Lines>158</Lines>
  <Paragraphs>105</Paragraphs>
  <ScaleCrop>false</ScaleCrop>
  <HeadingPairs>
    <vt:vector size="2" baseType="variant">
      <vt:variant>
        <vt:lpstr>Title</vt:lpstr>
      </vt:variant>
      <vt:variant>
        <vt:i4>1</vt:i4>
      </vt:variant>
    </vt:vector>
  </HeadingPairs>
  <TitlesOfParts>
    <vt:vector size="1" baseType="lpstr">
      <vt:lpstr>Instructions and Template for creating a Position Description</vt:lpstr>
    </vt:vector>
  </TitlesOfParts>
  <Manager>rod.yeo@tri.edu.au</Manager>
  <Company>TRI</Company>
  <LinksUpToDate>false</LinksUpToDate>
  <CharactersWithSpaces>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and Template for creating a Position Description</dc:title>
  <dc:subject/>
  <dc:creator>A R Tucker;rod.yeo@tri.edu.au</dc:creator>
  <cp:keywords/>
  <cp:lastModifiedBy>Shari Armistead</cp:lastModifiedBy>
  <cp:revision>2</cp:revision>
  <cp:lastPrinted>2019-09-01T23:59:00Z</cp:lastPrinted>
  <dcterms:created xsi:type="dcterms:W3CDTF">2026-01-30T00:38:00Z</dcterms:created>
  <dcterms:modified xsi:type="dcterms:W3CDTF">2026-01-30T00:38:00Z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0x010100048DADC7E5F0FC46B6D75880AE680BD3</vt:lpwstr>
  </property>
  <property fmtid="{D5CDD505-2E9C-101B-9397-08002B2CF9AE}" pid="4" name="Order">
    <vt:r8>800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ies>
</file>