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5B4C5F" w14:paraId="756E528C" w14:textId="77777777" w:rsidTr="00BD5C89">
        <w:trPr>
          <w:trHeight w:val="409"/>
        </w:trPr>
        <w:tc>
          <w:tcPr>
            <w:tcW w:w="2972" w:type="dxa"/>
            <w:shd w:val="clear" w:color="auto" w:fill="0070C0"/>
            <w:vAlign w:val="center"/>
          </w:tcPr>
          <w:p w14:paraId="6EB5FA50" w14:textId="7E2777B6" w:rsidR="005B4C5F" w:rsidRPr="005B4C5F" w:rsidRDefault="00AA1F45" w:rsidP="005B4C5F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</w:rPr>
              <w:t>Reporting to</w:t>
            </w:r>
          </w:p>
        </w:tc>
        <w:tc>
          <w:tcPr>
            <w:tcW w:w="6764" w:type="dxa"/>
            <w:vAlign w:val="center"/>
          </w:tcPr>
          <w:p w14:paraId="5650D0FD" w14:textId="27FD0EE8" w:rsidR="005B4C5F" w:rsidRDefault="00AA1F45" w:rsidP="005B4C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Chief Executive Officer</w:t>
            </w:r>
          </w:p>
        </w:tc>
      </w:tr>
      <w:tr w:rsidR="00AA1F45" w14:paraId="5062DB81" w14:textId="77777777" w:rsidTr="00BD5C89">
        <w:trPr>
          <w:trHeight w:val="699"/>
        </w:trPr>
        <w:tc>
          <w:tcPr>
            <w:tcW w:w="2972" w:type="dxa"/>
            <w:shd w:val="clear" w:color="auto" w:fill="0070C0"/>
            <w:vAlign w:val="center"/>
          </w:tcPr>
          <w:p w14:paraId="3C8AC9B3" w14:textId="381BA7E5" w:rsidR="00AA1F45" w:rsidRDefault="00AA1F45" w:rsidP="005B4C5F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</w:rPr>
              <w:t>Team</w:t>
            </w:r>
          </w:p>
        </w:tc>
        <w:tc>
          <w:tcPr>
            <w:tcW w:w="6764" w:type="dxa"/>
            <w:vAlign w:val="center"/>
          </w:tcPr>
          <w:p w14:paraId="0441A9C6" w14:textId="77777777" w:rsidR="00AA1F45" w:rsidRDefault="00AA1F45" w:rsidP="005B4C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Member of Executive Leadership Team</w:t>
            </w:r>
          </w:p>
          <w:p w14:paraId="3368A3DB" w14:textId="4D422C3F" w:rsidR="00AA1F45" w:rsidRDefault="00AA1F45" w:rsidP="005B4C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Leads Finance and Corporate Services </w:t>
            </w:r>
            <w:r w:rsidR="00D0334B">
              <w:rPr>
                <w:rFonts w:ascii="Arial" w:eastAsia="Arial" w:hAnsi="Arial" w:cs="Arial"/>
              </w:rPr>
              <w:t>Teams</w:t>
            </w:r>
          </w:p>
        </w:tc>
      </w:tr>
      <w:tr w:rsidR="00AA1F45" w14:paraId="1A799FD0" w14:textId="77777777" w:rsidTr="00BD5C89">
        <w:trPr>
          <w:trHeight w:val="553"/>
        </w:trPr>
        <w:tc>
          <w:tcPr>
            <w:tcW w:w="2972" w:type="dxa"/>
            <w:shd w:val="clear" w:color="auto" w:fill="0070C0"/>
            <w:vAlign w:val="center"/>
          </w:tcPr>
          <w:p w14:paraId="3394561A" w14:textId="5451B24D" w:rsidR="00AA1F45" w:rsidRDefault="00AA1F45" w:rsidP="005B4C5F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</w:rPr>
              <w:t>Direct Reports</w:t>
            </w:r>
          </w:p>
        </w:tc>
        <w:tc>
          <w:tcPr>
            <w:tcW w:w="6764" w:type="dxa"/>
            <w:vAlign w:val="center"/>
          </w:tcPr>
          <w:p w14:paraId="5CB803E0" w14:textId="3B44E06D" w:rsidR="00AA1F45" w:rsidRDefault="00AA1F45" w:rsidP="005B4C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Administration Officers</w:t>
            </w:r>
          </w:p>
        </w:tc>
      </w:tr>
      <w:tr w:rsidR="00AA1F45" w14:paraId="2C686BF0" w14:textId="77777777" w:rsidTr="00BD5C89">
        <w:trPr>
          <w:trHeight w:val="561"/>
        </w:trPr>
        <w:tc>
          <w:tcPr>
            <w:tcW w:w="2972" w:type="dxa"/>
            <w:shd w:val="clear" w:color="auto" w:fill="0070C0"/>
            <w:vAlign w:val="center"/>
          </w:tcPr>
          <w:p w14:paraId="34B62405" w14:textId="5274B5E6" w:rsidR="00AA1F45" w:rsidRDefault="00AA1F45" w:rsidP="005B4C5F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6764" w:type="dxa"/>
            <w:vAlign w:val="center"/>
          </w:tcPr>
          <w:p w14:paraId="4A90B479" w14:textId="49054D89" w:rsidR="00AA1F45" w:rsidRPr="00D0334B" w:rsidRDefault="00633011" w:rsidP="005B4C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Flexible – any SQL location</w:t>
            </w:r>
          </w:p>
        </w:tc>
      </w:tr>
      <w:tr w:rsidR="00AA1F45" w14:paraId="6FA68C5B" w14:textId="77777777" w:rsidTr="00BD5C89">
        <w:trPr>
          <w:trHeight w:val="561"/>
        </w:trPr>
        <w:tc>
          <w:tcPr>
            <w:tcW w:w="2972" w:type="dxa"/>
            <w:shd w:val="clear" w:color="auto" w:fill="0070C0"/>
            <w:vAlign w:val="center"/>
          </w:tcPr>
          <w:p w14:paraId="09A74EC1" w14:textId="6216F76C" w:rsidR="00AA1F45" w:rsidRDefault="00AA1F45" w:rsidP="005B4C5F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</w:rPr>
              <w:t>Award &amp; Classification</w:t>
            </w:r>
          </w:p>
        </w:tc>
        <w:tc>
          <w:tcPr>
            <w:tcW w:w="6764" w:type="dxa"/>
            <w:vAlign w:val="center"/>
          </w:tcPr>
          <w:p w14:paraId="7284E733" w14:textId="747C38D4" w:rsidR="00AA1F45" w:rsidRDefault="00BD5C89" w:rsidP="005B4C5F">
            <w:pPr>
              <w:rPr>
                <w:rFonts w:ascii="Arial" w:eastAsia="Arial" w:hAnsi="Arial" w:cs="Arial"/>
              </w:rPr>
            </w:pPr>
            <w:r w:rsidRPr="00D0334B">
              <w:rPr>
                <w:rFonts w:ascii="Arial" w:eastAsia="Arial" w:hAnsi="Arial" w:cs="Arial"/>
              </w:rPr>
              <w:t>Not applicable</w:t>
            </w:r>
          </w:p>
        </w:tc>
      </w:tr>
    </w:tbl>
    <w:p w14:paraId="29520670" w14:textId="77777777" w:rsidR="00AA1F45" w:rsidRDefault="00AA1F45" w:rsidP="330D68AC">
      <w:pPr>
        <w:rPr>
          <w:rFonts w:ascii="Arial" w:eastAsia="Arial" w:hAnsi="Arial" w:cs="Arial"/>
          <w:b/>
          <w:bCs/>
          <w:color w:val="526937"/>
        </w:rPr>
      </w:pPr>
    </w:p>
    <w:p w14:paraId="15F05B9D" w14:textId="126AE14D" w:rsidR="001D234B" w:rsidRPr="000D6A8A" w:rsidRDefault="00C2438B" w:rsidP="00AA1F45">
      <w:pPr>
        <w:spacing w:after="0" w:line="240" w:lineRule="auto"/>
        <w:rPr>
          <w:rFonts w:ascii="Arial" w:eastAsia="Arial" w:hAnsi="Arial" w:cs="Arial"/>
          <w:b/>
          <w:bCs/>
          <w:color w:val="526937"/>
        </w:rPr>
      </w:pPr>
      <w:r w:rsidRPr="000D6A8A">
        <w:rPr>
          <w:rFonts w:ascii="Arial" w:eastAsia="Arial" w:hAnsi="Arial" w:cs="Arial"/>
          <w:b/>
          <w:bCs/>
          <w:color w:val="526937"/>
        </w:rPr>
        <w:t>Summary</w:t>
      </w:r>
    </w:p>
    <w:p w14:paraId="45EDCA58" w14:textId="05126CA8" w:rsidR="00647AB9" w:rsidRDefault="00D54D91" w:rsidP="00AA1F4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Reporting to the CEO, t</w:t>
      </w:r>
      <w:r w:rsidR="00125ACF">
        <w:rPr>
          <w:rFonts w:ascii="Arial" w:eastAsia="Arial" w:hAnsi="Arial" w:cs="Arial"/>
        </w:rPr>
        <w:t xml:space="preserve">he Finance </w:t>
      </w:r>
      <w:r w:rsidR="005B4C5F">
        <w:rPr>
          <w:rFonts w:ascii="Arial" w:eastAsia="Arial" w:hAnsi="Arial" w:cs="Arial"/>
        </w:rPr>
        <w:t>and Corporate Services Manager</w:t>
      </w:r>
      <w:r w:rsidR="00125ACF">
        <w:rPr>
          <w:rFonts w:ascii="Arial" w:eastAsia="Arial" w:hAnsi="Arial" w:cs="Arial"/>
        </w:rPr>
        <w:t xml:space="preserve"> provides expert financial advice and support to the organisation to </w:t>
      </w:r>
      <w:r w:rsidR="005B4C5F">
        <w:rPr>
          <w:rFonts w:ascii="Arial" w:eastAsia="Arial" w:hAnsi="Arial" w:cs="Arial"/>
        </w:rPr>
        <w:t xml:space="preserve">ensure </w:t>
      </w:r>
      <w:r w:rsidR="00125ACF">
        <w:rPr>
          <w:rFonts w:ascii="Arial" w:eastAsia="Arial" w:hAnsi="Arial" w:cs="Arial"/>
        </w:rPr>
        <w:t>effective and efficient use of resources</w:t>
      </w:r>
      <w:r w:rsidR="00AE549D">
        <w:rPr>
          <w:rFonts w:ascii="Arial" w:eastAsia="Arial" w:hAnsi="Arial" w:cs="Arial"/>
        </w:rPr>
        <w:t xml:space="preserve">, </w:t>
      </w:r>
      <w:r w:rsidR="00125ACF">
        <w:rPr>
          <w:rFonts w:ascii="Arial" w:eastAsia="Arial" w:hAnsi="Arial" w:cs="Arial"/>
        </w:rPr>
        <w:t>compliance with legislati</w:t>
      </w:r>
      <w:r w:rsidR="00BD5C89">
        <w:rPr>
          <w:rFonts w:ascii="Arial" w:eastAsia="Arial" w:hAnsi="Arial" w:cs="Arial"/>
        </w:rPr>
        <w:t>on and accounting standards</w:t>
      </w:r>
      <w:r w:rsidR="00C46DD0">
        <w:rPr>
          <w:rFonts w:ascii="Arial" w:eastAsia="Arial" w:hAnsi="Arial" w:cs="Arial"/>
        </w:rPr>
        <w:t>, l</w:t>
      </w:r>
      <w:r w:rsidR="00575CBC">
        <w:rPr>
          <w:rFonts w:ascii="Arial" w:eastAsia="Arial" w:hAnsi="Arial" w:cs="Arial"/>
        </w:rPr>
        <w:t>eading the organisation’s financial stewardship and support</w:t>
      </w:r>
      <w:r w:rsidR="00C46DD0">
        <w:rPr>
          <w:rFonts w:ascii="Arial" w:eastAsia="Arial" w:hAnsi="Arial" w:cs="Arial"/>
        </w:rPr>
        <w:t>ing</w:t>
      </w:r>
      <w:r w:rsidR="00575CBC">
        <w:rPr>
          <w:rFonts w:ascii="Arial" w:eastAsia="Arial" w:hAnsi="Arial" w:cs="Arial"/>
        </w:rPr>
        <w:t xml:space="preserve"> strategic and operational planning by providing meaningful, accurate and timely financial information, analysis and commentary</w:t>
      </w:r>
      <w:r w:rsidR="4D8A42F2" w:rsidRPr="60192F93">
        <w:rPr>
          <w:rFonts w:ascii="Arial" w:eastAsia="Arial" w:hAnsi="Arial" w:cs="Arial"/>
        </w:rPr>
        <w:t>.</w:t>
      </w:r>
      <w:r w:rsidR="00AE549D">
        <w:rPr>
          <w:rFonts w:ascii="Arial" w:eastAsia="Arial" w:hAnsi="Arial" w:cs="Arial"/>
        </w:rPr>
        <w:t xml:space="preserve">  </w:t>
      </w:r>
      <w:r w:rsidR="00AA1F45">
        <w:rPr>
          <w:rFonts w:ascii="Arial" w:eastAsia="Arial" w:hAnsi="Arial" w:cs="Arial"/>
        </w:rPr>
        <w:t xml:space="preserve">Additionally, this role </w:t>
      </w:r>
      <w:r w:rsidR="00BD5C89">
        <w:rPr>
          <w:rFonts w:ascii="Arial" w:eastAsia="Arial" w:hAnsi="Arial" w:cs="Arial"/>
        </w:rPr>
        <w:t xml:space="preserve">leads and manages </w:t>
      </w:r>
      <w:r w:rsidR="00E77788">
        <w:rPr>
          <w:rFonts w:ascii="Arial" w:eastAsia="Arial" w:hAnsi="Arial" w:cs="Arial"/>
        </w:rPr>
        <w:t xml:space="preserve">the </w:t>
      </w:r>
      <w:r w:rsidR="00BD5C89">
        <w:rPr>
          <w:rFonts w:ascii="Arial" w:eastAsia="Arial" w:hAnsi="Arial" w:cs="Arial"/>
        </w:rPr>
        <w:t>Corporate Services</w:t>
      </w:r>
      <w:r w:rsidR="00E77788">
        <w:rPr>
          <w:rFonts w:ascii="Arial" w:eastAsia="Arial" w:hAnsi="Arial" w:cs="Arial"/>
        </w:rPr>
        <w:t xml:space="preserve"> function</w:t>
      </w:r>
      <w:r w:rsidR="00BD5C89">
        <w:rPr>
          <w:rFonts w:ascii="Arial" w:eastAsia="Arial" w:hAnsi="Arial" w:cs="Arial"/>
        </w:rPr>
        <w:t xml:space="preserve"> which includes Administration, F</w:t>
      </w:r>
      <w:r w:rsidR="00AA1F45">
        <w:rPr>
          <w:rFonts w:ascii="Arial" w:eastAsia="Arial" w:hAnsi="Arial" w:cs="Arial"/>
        </w:rPr>
        <w:t>acilities</w:t>
      </w:r>
      <w:r w:rsidR="00BD5C89">
        <w:rPr>
          <w:rFonts w:ascii="Arial" w:eastAsia="Arial" w:hAnsi="Arial" w:cs="Arial"/>
        </w:rPr>
        <w:t xml:space="preserve"> </w:t>
      </w:r>
      <w:r w:rsidR="00CA1318">
        <w:rPr>
          <w:rFonts w:ascii="Arial" w:eastAsia="Arial" w:hAnsi="Arial" w:cs="Arial"/>
        </w:rPr>
        <w:t xml:space="preserve">and Motor Vehicle </w:t>
      </w:r>
      <w:r w:rsidR="00BD5C89">
        <w:rPr>
          <w:rFonts w:ascii="Arial" w:eastAsia="Arial" w:hAnsi="Arial" w:cs="Arial"/>
        </w:rPr>
        <w:t>Management</w:t>
      </w:r>
      <w:r w:rsidR="00CA1318">
        <w:rPr>
          <w:rFonts w:ascii="Arial" w:eastAsia="Arial" w:hAnsi="Arial" w:cs="Arial"/>
        </w:rPr>
        <w:t>, Human Resources</w:t>
      </w:r>
      <w:r w:rsidR="00AE549D">
        <w:rPr>
          <w:rFonts w:ascii="Arial" w:eastAsia="Arial" w:hAnsi="Arial" w:cs="Arial"/>
        </w:rPr>
        <w:t xml:space="preserve"> and </w:t>
      </w:r>
      <w:r w:rsidR="00BD5C89">
        <w:rPr>
          <w:rFonts w:ascii="Arial" w:eastAsia="Arial" w:hAnsi="Arial" w:cs="Arial"/>
        </w:rPr>
        <w:t>Information Technology (IT) Services.</w:t>
      </w:r>
    </w:p>
    <w:p w14:paraId="343AB953" w14:textId="17B83D71" w:rsidR="00AA1F45" w:rsidRDefault="00AA1F45" w:rsidP="00AA1F45">
      <w:pPr>
        <w:spacing w:after="0" w:line="240" w:lineRule="auto"/>
        <w:jc w:val="both"/>
        <w:rPr>
          <w:rFonts w:ascii="Arial" w:eastAsia="Arial" w:hAnsi="Arial" w:cs="Arial"/>
        </w:rPr>
      </w:pPr>
    </w:p>
    <w:p w14:paraId="79529021" w14:textId="767D651C" w:rsidR="00F209A7" w:rsidRDefault="00F209A7" w:rsidP="00AA1F45">
      <w:pPr>
        <w:spacing w:after="0" w:line="240" w:lineRule="auto"/>
        <w:rPr>
          <w:rFonts w:ascii="Arial" w:eastAsia="Arial" w:hAnsi="Arial" w:cs="Arial"/>
          <w:b/>
          <w:bCs/>
          <w:color w:val="526937"/>
        </w:rPr>
      </w:pPr>
      <w:r>
        <w:rPr>
          <w:rFonts w:ascii="Arial" w:eastAsia="Arial" w:hAnsi="Arial" w:cs="Arial"/>
          <w:b/>
          <w:bCs/>
          <w:color w:val="526937"/>
        </w:rPr>
        <w:t>Key Performance Areas</w:t>
      </w:r>
    </w:p>
    <w:p w14:paraId="62DAD21F" w14:textId="2DF66A65" w:rsidR="00F209A7" w:rsidRDefault="00F209A7" w:rsidP="00AA1F45">
      <w:pPr>
        <w:spacing w:after="0" w:line="240" w:lineRule="auto"/>
        <w:rPr>
          <w:rFonts w:ascii="Arial" w:eastAsia="Arial" w:hAnsi="Arial" w:cs="Arial"/>
        </w:rPr>
      </w:pPr>
      <w:r w:rsidRPr="00F209A7">
        <w:rPr>
          <w:rFonts w:ascii="Arial" w:eastAsia="Arial" w:hAnsi="Arial" w:cs="Arial"/>
        </w:rPr>
        <w:t>Our priorities are:</w:t>
      </w:r>
    </w:p>
    <w:p w14:paraId="6CD2CCAB" w14:textId="5F698AEB" w:rsidR="00F209A7" w:rsidRDefault="00F209A7" w:rsidP="00AE549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Ensuring our organisation is lean, agile and able to respond to the changing needs of our communities.</w:t>
      </w:r>
    </w:p>
    <w:p w14:paraId="2A6AC0C3" w14:textId="254AF6D7" w:rsidR="00415415" w:rsidRDefault="00F209A7" w:rsidP="00AE549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Developing mutually beneficial partnersh</w:t>
      </w:r>
      <w:r w:rsidR="00415415">
        <w:rPr>
          <w:rFonts w:ascii="Arial" w:eastAsia="Arial" w:hAnsi="Arial" w:cs="Arial"/>
        </w:rPr>
        <w:t>ips and relationships that create value and opportunities for all.</w:t>
      </w:r>
    </w:p>
    <w:p w14:paraId="527300E6" w14:textId="15505DAD" w:rsidR="00415415" w:rsidRDefault="00415415" w:rsidP="00AE549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Driving and influencing innovation and positive change in </w:t>
      </w:r>
      <w:r w:rsidR="00CD07ED">
        <w:rPr>
          <w:rFonts w:ascii="Arial" w:eastAsia="Arial" w:hAnsi="Arial" w:cs="Arial"/>
        </w:rPr>
        <w:t xml:space="preserve">national resource management </w:t>
      </w:r>
      <w:r>
        <w:rPr>
          <w:rFonts w:ascii="Arial" w:eastAsia="Arial" w:hAnsi="Arial" w:cs="Arial"/>
        </w:rPr>
        <w:t>practices and impact as a recognised and respected industry leader.</w:t>
      </w:r>
    </w:p>
    <w:p w14:paraId="111DCE9D" w14:textId="77777777" w:rsidR="00BD5C89" w:rsidRDefault="00BD5C89" w:rsidP="00AE549D">
      <w:pPr>
        <w:spacing w:after="0" w:line="240" w:lineRule="auto"/>
        <w:jc w:val="both"/>
        <w:rPr>
          <w:rFonts w:ascii="Arial" w:eastAsia="Arial" w:hAnsi="Arial" w:cs="Arial"/>
        </w:rPr>
      </w:pPr>
    </w:p>
    <w:p w14:paraId="4C8AB959" w14:textId="5C9D143A" w:rsidR="00415415" w:rsidRDefault="00415415" w:rsidP="00AE549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Our success is measured by the following metrics as outlined in the Strategic and Operational Plans:</w:t>
      </w:r>
    </w:p>
    <w:p w14:paraId="24CDA5BE" w14:textId="47E4BDCE" w:rsidR="00415415" w:rsidRPr="00CD07ED" w:rsidRDefault="00415415" w:rsidP="00AA1F45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</w:rPr>
      </w:pPr>
      <w:r w:rsidRPr="00CD07ED">
        <w:rPr>
          <w:rFonts w:ascii="Arial" w:eastAsia="Arial" w:hAnsi="Arial" w:cs="Arial"/>
        </w:rPr>
        <w:t>Financial</w:t>
      </w:r>
    </w:p>
    <w:p w14:paraId="2EE2133B" w14:textId="637D0561" w:rsidR="00415415" w:rsidRPr="00CD07ED" w:rsidRDefault="00415415" w:rsidP="00AA1F45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</w:rPr>
      </w:pPr>
      <w:r w:rsidRPr="00CD07ED">
        <w:rPr>
          <w:rFonts w:ascii="Arial" w:eastAsia="Arial" w:hAnsi="Arial" w:cs="Arial"/>
        </w:rPr>
        <w:t>Customer/Market</w:t>
      </w:r>
    </w:p>
    <w:p w14:paraId="2E939B21" w14:textId="27374FC9" w:rsidR="00415415" w:rsidRPr="00CD07ED" w:rsidRDefault="00415415" w:rsidP="00AA1F45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</w:rPr>
      </w:pPr>
      <w:r w:rsidRPr="00CD07ED">
        <w:rPr>
          <w:rFonts w:ascii="Arial" w:eastAsia="Arial" w:hAnsi="Arial" w:cs="Arial"/>
        </w:rPr>
        <w:t>Process</w:t>
      </w:r>
    </w:p>
    <w:p w14:paraId="66EA7BAD" w14:textId="7B8359D3" w:rsidR="00415415" w:rsidRPr="00CD07ED" w:rsidRDefault="00415415" w:rsidP="00AA1F45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</w:rPr>
      </w:pPr>
      <w:r w:rsidRPr="00CD07ED">
        <w:rPr>
          <w:rFonts w:ascii="Arial" w:eastAsia="Arial" w:hAnsi="Arial" w:cs="Arial"/>
        </w:rPr>
        <w:t>People</w:t>
      </w:r>
    </w:p>
    <w:p w14:paraId="7BBB5F40" w14:textId="77777777" w:rsidR="00BD5C89" w:rsidRDefault="00BD5C89" w:rsidP="00AA1F45">
      <w:pPr>
        <w:spacing w:after="0" w:line="240" w:lineRule="auto"/>
        <w:rPr>
          <w:rFonts w:ascii="Arial" w:eastAsia="Arial" w:hAnsi="Arial" w:cs="Arial"/>
        </w:rPr>
      </w:pPr>
    </w:p>
    <w:p w14:paraId="76B58997" w14:textId="6D779304" w:rsidR="00415415" w:rsidRPr="000D6A8A" w:rsidRDefault="00415415" w:rsidP="00AA1F45">
      <w:pPr>
        <w:spacing w:after="0" w:line="240" w:lineRule="auto"/>
        <w:rPr>
          <w:rFonts w:ascii="Arial" w:eastAsia="Arial" w:hAnsi="Arial" w:cs="Arial"/>
          <w:b/>
          <w:bCs/>
          <w:color w:val="526937"/>
        </w:rPr>
      </w:pPr>
      <w:r w:rsidRPr="00415415">
        <w:rPr>
          <w:rFonts w:ascii="Arial" w:eastAsia="Arial" w:hAnsi="Arial" w:cs="Arial"/>
        </w:rPr>
        <w:t>Key responsibilities</w:t>
      </w:r>
      <w:r w:rsidR="00633011">
        <w:rPr>
          <w:rFonts w:ascii="Arial" w:eastAsia="Arial" w:hAnsi="Arial" w:cs="Arial"/>
        </w:rPr>
        <w:t xml:space="preserve"> include</w:t>
      </w:r>
      <w:r>
        <w:rPr>
          <w:rFonts w:ascii="Arial" w:eastAsia="Arial" w:hAnsi="Arial" w:cs="Arial"/>
        </w:rPr>
        <w:t>:</w:t>
      </w:r>
    </w:p>
    <w:p w14:paraId="5D7F8343" w14:textId="77777777" w:rsidR="00633011" w:rsidRDefault="00A414E2" w:rsidP="00C8624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</w:rPr>
      </w:pPr>
      <w:r w:rsidRPr="00633011">
        <w:rPr>
          <w:rFonts w:ascii="Arial" w:eastAsia="Arial" w:hAnsi="Arial" w:cs="Arial"/>
        </w:rPr>
        <w:t>Mode</w:t>
      </w:r>
      <w:r w:rsidR="004A2971" w:rsidRPr="00633011">
        <w:rPr>
          <w:rFonts w:ascii="Arial" w:eastAsia="Arial" w:hAnsi="Arial" w:cs="Arial"/>
        </w:rPr>
        <w:t>l</w:t>
      </w:r>
      <w:r w:rsidRPr="00633011">
        <w:rPr>
          <w:rFonts w:ascii="Arial" w:eastAsia="Arial" w:hAnsi="Arial" w:cs="Arial"/>
        </w:rPr>
        <w:t>l</w:t>
      </w:r>
      <w:r w:rsidR="004A2971" w:rsidRPr="00633011">
        <w:rPr>
          <w:rFonts w:ascii="Arial" w:eastAsia="Arial" w:hAnsi="Arial" w:cs="Arial"/>
        </w:rPr>
        <w:t>ing</w:t>
      </w:r>
      <w:r w:rsidRPr="00633011">
        <w:rPr>
          <w:rFonts w:ascii="Arial" w:eastAsia="Arial" w:hAnsi="Arial" w:cs="Arial"/>
        </w:rPr>
        <w:t xml:space="preserve"> good leadership to inspire direction and delivery, develop people and drive change and efficiencies</w:t>
      </w:r>
      <w:r w:rsidR="00CA1318" w:rsidRPr="00633011">
        <w:rPr>
          <w:rFonts w:ascii="Arial" w:eastAsia="Arial" w:hAnsi="Arial" w:cs="Arial"/>
        </w:rPr>
        <w:t xml:space="preserve"> </w:t>
      </w:r>
      <w:r w:rsidR="00CA1318" w:rsidRPr="00633011">
        <w:rPr>
          <w:rFonts w:ascii="Arial" w:eastAsia="Arial" w:hAnsi="Arial" w:cs="Arial"/>
        </w:rPr>
        <w:t xml:space="preserve">in accordance with the </w:t>
      </w:r>
      <w:r w:rsidR="00633011" w:rsidRPr="00633011">
        <w:rPr>
          <w:rFonts w:ascii="Arial" w:eastAsia="Arial" w:hAnsi="Arial" w:cs="Arial"/>
        </w:rPr>
        <w:t xml:space="preserve">SQL Leadership </w:t>
      </w:r>
      <w:r w:rsidR="00CA1318" w:rsidRPr="00633011">
        <w:rPr>
          <w:rFonts w:ascii="Arial" w:eastAsia="Arial" w:hAnsi="Arial" w:cs="Arial"/>
        </w:rPr>
        <w:t>Guides</w:t>
      </w:r>
    </w:p>
    <w:p w14:paraId="05C19592" w14:textId="18ADC587" w:rsidR="00036010" w:rsidRPr="00633011" w:rsidRDefault="00036010" w:rsidP="00C8624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</w:rPr>
      </w:pPr>
      <w:r w:rsidRPr="00633011">
        <w:rPr>
          <w:rFonts w:ascii="Arial" w:eastAsia="Arial" w:hAnsi="Arial" w:cs="Arial"/>
        </w:rPr>
        <w:t>Ensu</w:t>
      </w:r>
      <w:r w:rsidR="004A2971" w:rsidRPr="00633011">
        <w:rPr>
          <w:rFonts w:ascii="Arial" w:eastAsia="Arial" w:hAnsi="Arial" w:cs="Arial"/>
        </w:rPr>
        <w:t>ring</w:t>
      </w:r>
      <w:r w:rsidRPr="00633011">
        <w:rPr>
          <w:rFonts w:ascii="Arial" w:eastAsia="Arial" w:hAnsi="Arial" w:cs="Arial"/>
        </w:rPr>
        <w:t xml:space="preserve"> financial sustainability through coordination of budgeting,</w:t>
      </w:r>
      <w:r w:rsidR="00CB7AAA" w:rsidRPr="00633011">
        <w:rPr>
          <w:rFonts w:ascii="Arial" w:eastAsia="Arial" w:hAnsi="Arial" w:cs="Arial"/>
        </w:rPr>
        <w:t xml:space="preserve"> cashflow projection and management,</w:t>
      </w:r>
      <w:r w:rsidRPr="00633011">
        <w:rPr>
          <w:rFonts w:ascii="Arial" w:eastAsia="Arial" w:hAnsi="Arial" w:cs="Arial"/>
        </w:rPr>
        <w:t xml:space="preserve"> </w:t>
      </w:r>
      <w:r w:rsidR="009F0357" w:rsidRPr="00633011">
        <w:rPr>
          <w:rFonts w:ascii="Arial" w:eastAsia="Arial" w:hAnsi="Arial" w:cs="Arial"/>
        </w:rPr>
        <w:t xml:space="preserve">analyses, </w:t>
      </w:r>
      <w:r w:rsidRPr="00633011">
        <w:rPr>
          <w:rFonts w:ascii="Arial" w:eastAsia="Arial" w:hAnsi="Arial" w:cs="Arial"/>
        </w:rPr>
        <w:t>long-term planning and forecast preparation process</w:t>
      </w:r>
      <w:r w:rsidR="00CB7AAA" w:rsidRPr="00633011">
        <w:rPr>
          <w:rFonts w:ascii="Arial" w:eastAsia="Arial" w:hAnsi="Arial" w:cs="Arial"/>
        </w:rPr>
        <w:t>es</w:t>
      </w:r>
      <w:r w:rsidR="009F0357" w:rsidRPr="00633011">
        <w:rPr>
          <w:rFonts w:ascii="Arial" w:eastAsia="Arial" w:hAnsi="Arial" w:cs="Arial"/>
        </w:rPr>
        <w:t xml:space="preserve"> to inform management decisions</w:t>
      </w:r>
      <w:r w:rsidR="00CB7AAA" w:rsidRPr="00633011">
        <w:rPr>
          <w:rFonts w:ascii="Arial" w:eastAsia="Arial" w:hAnsi="Arial" w:cs="Arial"/>
        </w:rPr>
        <w:t>.</w:t>
      </w:r>
    </w:p>
    <w:p w14:paraId="33DB68D5" w14:textId="5F20BD3F" w:rsidR="00AB1050" w:rsidRPr="00CB7AAA" w:rsidRDefault="00AB1050" w:rsidP="00C8624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</w:rPr>
      </w:pPr>
      <w:r w:rsidRPr="00AB1050">
        <w:rPr>
          <w:rFonts w:ascii="Arial" w:eastAsia="Arial" w:hAnsi="Arial" w:cs="Arial"/>
        </w:rPr>
        <w:t>Develop</w:t>
      </w:r>
      <w:r w:rsidR="004A2971">
        <w:rPr>
          <w:rFonts w:ascii="Arial" w:eastAsia="Arial" w:hAnsi="Arial" w:cs="Arial"/>
        </w:rPr>
        <w:t>ing</w:t>
      </w:r>
      <w:r w:rsidR="00CB7AAA">
        <w:rPr>
          <w:rFonts w:ascii="Arial" w:eastAsia="Arial" w:hAnsi="Arial" w:cs="Arial"/>
        </w:rPr>
        <w:t xml:space="preserve">, </w:t>
      </w:r>
      <w:r w:rsidR="00CB7AAA" w:rsidRPr="00AB1050">
        <w:rPr>
          <w:rFonts w:ascii="Arial" w:eastAsia="Arial" w:hAnsi="Arial" w:cs="Arial"/>
        </w:rPr>
        <w:t>maintain</w:t>
      </w:r>
      <w:r w:rsidR="004A2971">
        <w:rPr>
          <w:rFonts w:ascii="Arial" w:eastAsia="Arial" w:hAnsi="Arial" w:cs="Arial"/>
        </w:rPr>
        <w:t>ing</w:t>
      </w:r>
      <w:r w:rsidR="00CB7AAA" w:rsidRPr="00AB1050">
        <w:rPr>
          <w:rFonts w:ascii="Arial" w:eastAsia="Arial" w:hAnsi="Arial" w:cs="Arial"/>
        </w:rPr>
        <w:t xml:space="preserve"> </w:t>
      </w:r>
      <w:r w:rsidR="00CB7AAA">
        <w:rPr>
          <w:rFonts w:ascii="Arial" w:eastAsia="Arial" w:hAnsi="Arial" w:cs="Arial"/>
        </w:rPr>
        <w:t>and adher</w:t>
      </w:r>
      <w:r w:rsidR="004A2971">
        <w:rPr>
          <w:rFonts w:ascii="Arial" w:eastAsia="Arial" w:hAnsi="Arial" w:cs="Arial"/>
        </w:rPr>
        <w:t>ing</w:t>
      </w:r>
      <w:r w:rsidR="00CB7AAA">
        <w:rPr>
          <w:rFonts w:ascii="Arial" w:eastAsia="Arial" w:hAnsi="Arial" w:cs="Arial"/>
        </w:rPr>
        <w:t xml:space="preserve"> to </w:t>
      </w:r>
      <w:r w:rsidR="00CB7AAA" w:rsidRPr="00AB1050">
        <w:rPr>
          <w:rFonts w:ascii="Arial" w:eastAsia="Arial" w:hAnsi="Arial" w:cs="Arial"/>
        </w:rPr>
        <w:t>efficient finance</w:t>
      </w:r>
      <w:r w:rsidR="00CB7AAA">
        <w:rPr>
          <w:rFonts w:ascii="Arial" w:eastAsia="Arial" w:hAnsi="Arial" w:cs="Arial"/>
        </w:rPr>
        <w:t xml:space="preserve"> and reporting</w:t>
      </w:r>
      <w:r w:rsidR="00CB7AAA" w:rsidRPr="00AB1050">
        <w:rPr>
          <w:rFonts w:ascii="Arial" w:eastAsia="Arial" w:hAnsi="Arial" w:cs="Arial"/>
        </w:rPr>
        <w:t xml:space="preserve"> processes</w:t>
      </w:r>
      <w:r w:rsidRPr="00CB7AAA">
        <w:rPr>
          <w:rFonts w:ascii="Arial" w:eastAsia="Arial" w:hAnsi="Arial" w:cs="Arial"/>
        </w:rPr>
        <w:t>,</w:t>
      </w:r>
      <w:r w:rsidR="00CB7AAA">
        <w:rPr>
          <w:rFonts w:ascii="Arial" w:eastAsia="Arial" w:hAnsi="Arial" w:cs="Arial"/>
        </w:rPr>
        <w:t xml:space="preserve"> systems,</w:t>
      </w:r>
      <w:r w:rsidRPr="00CB7AAA">
        <w:rPr>
          <w:rFonts w:ascii="Arial" w:eastAsia="Arial" w:hAnsi="Arial" w:cs="Arial"/>
        </w:rPr>
        <w:t xml:space="preserve"> policies, and guidelines</w:t>
      </w:r>
      <w:r w:rsidR="009F0357">
        <w:rPr>
          <w:rFonts w:ascii="Arial" w:eastAsia="Arial" w:hAnsi="Arial" w:cs="Arial"/>
        </w:rPr>
        <w:t>, including m</w:t>
      </w:r>
      <w:r w:rsidR="009F0357" w:rsidRPr="00CA1318">
        <w:rPr>
          <w:rFonts w:ascii="Arial" w:eastAsia="Arial" w:hAnsi="Arial" w:cs="Arial"/>
        </w:rPr>
        <w:t>aintaining the integrity of the general ledger</w:t>
      </w:r>
      <w:r w:rsidR="009F0357">
        <w:rPr>
          <w:rFonts w:ascii="Arial" w:eastAsia="Arial" w:hAnsi="Arial" w:cs="Arial"/>
        </w:rPr>
        <w:t xml:space="preserve">, </w:t>
      </w:r>
      <w:r w:rsidR="009F0357" w:rsidRPr="00CA1318">
        <w:rPr>
          <w:rFonts w:ascii="Arial" w:eastAsia="Arial" w:hAnsi="Arial" w:cs="Arial"/>
        </w:rPr>
        <w:t xml:space="preserve">managing the annual audit process and ensuring compliance with </w:t>
      </w:r>
      <w:r w:rsidR="009F0357">
        <w:rPr>
          <w:rFonts w:ascii="Arial" w:eastAsia="Arial" w:hAnsi="Arial" w:cs="Arial"/>
        </w:rPr>
        <w:t xml:space="preserve">relevant </w:t>
      </w:r>
      <w:r w:rsidR="009F0357" w:rsidRPr="00CA1318">
        <w:rPr>
          <w:rFonts w:ascii="Arial" w:eastAsia="Arial" w:hAnsi="Arial" w:cs="Arial"/>
        </w:rPr>
        <w:t>accounting standards</w:t>
      </w:r>
      <w:r w:rsidR="009F0357">
        <w:rPr>
          <w:rFonts w:ascii="Arial" w:eastAsia="Arial" w:hAnsi="Arial" w:cs="Arial"/>
        </w:rPr>
        <w:t>.</w:t>
      </w:r>
    </w:p>
    <w:p w14:paraId="254305EA" w14:textId="55A39CF7" w:rsidR="00AB1050" w:rsidRPr="00AB1050" w:rsidRDefault="00AB1050" w:rsidP="00C8624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</w:rPr>
      </w:pPr>
      <w:r w:rsidRPr="00AB1050">
        <w:rPr>
          <w:rFonts w:ascii="Arial" w:eastAsia="Arial" w:hAnsi="Arial" w:cs="Arial"/>
        </w:rPr>
        <w:t>Develop</w:t>
      </w:r>
      <w:r w:rsidR="004A2971">
        <w:rPr>
          <w:rFonts w:ascii="Arial" w:eastAsia="Arial" w:hAnsi="Arial" w:cs="Arial"/>
        </w:rPr>
        <w:t>ing</w:t>
      </w:r>
      <w:r w:rsidRPr="00AB1050">
        <w:rPr>
          <w:rFonts w:ascii="Arial" w:eastAsia="Arial" w:hAnsi="Arial" w:cs="Arial"/>
        </w:rPr>
        <w:t xml:space="preserve"> relationships with stakeholders, </w:t>
      </w:r>
      <w:r w:rsidR="009F0357">
        <w:rPr>
          <w:rFonts w:ascii="Arial" w:eastAsia="Arial" w:hAnsi="Arial" w:cs="Arial"/>
        </w:rPr>
        <w:t xml:space="preserve">both </w:t>
      </w:r>
      <w:r w:rsidRPr="00AB1050">
        <w:rPr>
          <w:rFonts w:ascii="Arial" w:eastAsia="Arial" w:hAnsi="Arial" w:cs="Arial"/>
        </w:rPr>
        <w:t>internal and external</w:t>
      </w:r>
      <w:r w:rsidR="00036010">
        <w:rPr>
          <w:rFonts w:ascii="Arial" w:eastAsia="Arial" w:hAnsi="Arial" w:cs="Arial"/>
        </w:rPr>
        <w:t>.</w:t>
      </w:r>
    </w:p>
    <w:p w14:paraId="0037EF04" w14:textId="75069D5E" w:rsidR="00AB1050" w:rsidRPr="00AB1050" w:rsidRDefault="00CB7AAA" w:rsidP="00C8624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Work</w:t>
      </w:r>
      <w:r w:rsidR="004A2971">
        <w:rPr>
          <w:rFonts w:ascii="Arial" w:eastAsia="Arial" w:hAnsi="Arial" w:cs="Arial"/>
        </w:rPr>
        <w:t>ing</w:t>
      </w:r>
      <w:r>
        <w:rPr>
          <w:rFonts w:ascii="Arial" w:eastAsia="Arial" w:hAnsi="Arial" w:cs="Arial"/>
        </w:rPr>
        <w:t xml:space="preserve"> with </w:t>
      </w:r>
      <w:r w:rsidR="00A414E2">
        <w:rPr>
          <w:rFonts w:ascii="Arial" w:eastAsia="Arial" w:hAnsi="Arial" w:cs="Arial"/>
        </w:rPr>
        <w:t>all teams to</w:t>
      </w:r>
      <w:r>
        <w:rPr>
          <w:rFonts w:ascii="Arial" w:eastAsia="Arial" w:hAnsi="Arial" w:cs="Arial"/>
        </w:rPr>
        <w:t xml:space="preserve"> m</w:t>
      </w:r>
      <w:r w:rsidR="00AB1050" w:rsidRPr="00AB1050">
        <w:rPr>
          <w:rFonts w:ascii="Arial" w:eastAsia="Arial" w:hAnsi="Arial" w:cs="Arial"/>
        </w:rPr>
        <w:t>anage resources to maximi</w:t>
      </w:r>
      <w:r>
        <w:rPr>
          <w:rFonts w:ascii="Arial" w:eastAsia="Arial" w:hAnsi="Arial" w:cs="Arial"/>
        </w:rPr>
        <w:t>s</w:t>
      </w:r>
      <w:r w:rsidR="00AB1050" w:rsidRPr="00AB1050">
        <w:rPr>
          <w:rFonts w:ascii="Arial" w:eastAsia="Arial" w:hAnsi="Arial" w:cs="Arial"/>
        </w:rPr>
        <w:t>e impact and balance investments</w:t>
      </w:r>
      <w:r>
        <w:rPr>
          <w:rFonts w:ascii="Arial" w:eastAsia="Arial" w:hAnsi="Arial" w:cs="Arial"/>
        </w:rPr>
        <w:t>.</w:t>
      </w:r>
    </w:p>
    <w:p w14:paraId="2F408F6E" w14:textId="4C48B3D3" w:rsidR="00AB1050" w:rsidRPr="00AB1050" w:rsidRDefault="009F0357" w:rsidP="00C8624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Working proactively as a member of the Executive Leadership Team s</w:t>
      </w:r>
      <w:r w:rsidR="00AB1050" w:rsidRPr="00AB1050">
        <w:rPr>
          <w:rFonts w:ascii="Arial" w:eastAsia="Arial" w:hAnsi="Arial" w:cs="Arial"/>
        </w:rPr>
        <w:t>upport</w:t>
      </w:r>
      <w:r w:rsidR="004A2971">
        <w:rPr>
          <w:rFonts w:ascii="Arial" w:eastAsia="Arial" w:hAnsi="Arial" w:cs="Arial"/>
        </w:rPr>
        <w:t>ing</w:t>
      </w:r>
      <w:r w:rsidR="00AB1050" w:rsidRPr="00AB1050">
        <w:rPr>
          <w:rFonts w:ascii="Arial" w:eastAsia="Arial" w:hAnsi="Arial" w:cs="Arial"/>
        </w:rPr>
        <w:t xml:space="preserve"> business case development</w:t>
      </w:r>
      <w:r>
        <w:rPr>
          <w:rFonts w:ascii="Arial" w:eastAsia="Arial" w:hAnsi="Arial" w:cs="Arial"/>
        </w:rPr>
        <w:t>,</w:t>
      </w:r>
      <w:r w:rsidR="00AB1050" w:rsidRPr="00AB10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including </w:t>
      </w:r>
      <w:r w:rsidRPr="00AB1050">
        <w:rPr>
          <w:rFonts w:ascii="Arial" w:eastAsia="Arial" w:hAnsi="Arial" w:cs="Arial"/>
        </w:rPr>
        <w:t>cost and value structures</w:t>
      </w:r>
      <w:r>
        <w:rPr>
          <w:rFonts w:ascii="Arial" w:eastAsia="Arial" w:hAnsi="Arial" w:cs="Arial"/>
        </w:rPr>
        <w:t>,</w:t>
      </w:r>
      <w:r w:rsidR="00AB1050" w:rsidRPr="00AB1050">
        <w:rPr>
          <w:rFonts w:ascii="Arial" w:eastAsia="Arial" w:hAnsi="Arial" w:cs="Arial"/>
        </w:rPr>
        <w:t xml:space="preserve"> evaluation</w:t>
      </w:r>
      <w:r>
        <w:rPr>
          <w:rFonts w:ascii="Arial" w:eastAsia="Arial" w:hAnsi="Arial" w:cs="Arial"/>
        </w:rPr>
        <w:t xml:space="preserve"> and project delivery</w:t>
      </w:r>
      <w:r w:rsidR="00CB7AAA">
        <w:rPr>
          <w:rFonts w:ascii="Arial" w:eastAsia="Arial" w:hAnsi="Arial" w:cs="Arial"/>
        </w:rPr>
        <w:t>.</w:t>
      </w:r>
    </w:p>
    <w:p w14:paraId="68BF9255" w14:textId="1174E478" w:rsidR="004A2971" w:rsidRPr="009F0357" w:rsidRDefault="00A414E2" w:rsidP="00C8624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</w:rPr>
      </w:pPr>
      <w:r w:rsidRPr="009F0357">
        <w:rPr>
          <w:rFonts w:ascii="Arial" w:eastAsia="Arial" w:hAnsi="Arial" w:cs="Arial"/>
        </w:rPr>
        <w:t>Lead</w:t>
      </w:r>
      <w:r w:rsidR="004A2971" w:rsidRPr="009F0357">
        <w:rPr>
          <w:rFonts w:ascii="Arial" w:eastAsia="Arial" w:hAnsi="Arial" w:cs="Arial"/>
        </w:rPr>
        <w:t>ing</w:t>
      </w:r>
      <w:r w:rsidRPr="009F0357">
        <w:rPr>
          <w:rFonts w:ascii="Arial" w:eastAsia="Arial" w:hAnsi="Arial" w:cs="Arial"/>
        </w:rPr>
        <w:t xml:space="preserve"> the Corporate Services function which includes Administration,</w:t>
      </w:r>
      <w:r w:rsidR="004A2971" w:rsidRPr="009F0357">
        <w:rPr>
          <w:rFonts w:ascii="Arial" w:eastAsia="Arial" w:hAnsi="Arial" w:cs="Arial"/>
        </w:rPr>
        <w:t xml:space="preserve"> Facilities </w:t>
      </w:r>
      <w:r w:rsidR="00D9564A">
        <w:rPr>
          <w:rFonts w:ascii="Arial" w:eastAsia="Arial" w:hAnsi="Arial" w:cs="Arial"/>
        </w:rPr>
        <w:t xml:space="preserve">and Motor Vehicle </w:t>
      </w:r>
      <w:r w:rsidR="004A2971" w:rsidRPr="009F0357">
        <w:rPr>
          <w:rFonts w:ascii="Arial" w:eastAsia="Arial" w:hAnsi="Arial" w:cs="Arial"/>
        </w:rPr>
        <w:t xml:space="preserve">Management, </w:t>
      </w:r>
      <w:r w:rsidR="00CA1318" w:rsidRPr="009F0357">
        <w:rPr>
          <w:rFonts w:ascii="Arial" w:eastAsia="Arial" w:hAnsi="Arial" w:cs="Arial"/>
        </w:rPr>
        <w:t>Human Resources</w:t>
      </w:r>
      <w:r w:rsidR="004A2971" w:rsidRPr="009F0357">
        <w:rPr>
          <w:rFonts w:ascii="Arial" w:eastAsia="Arial" w:hAnsi="Arial" w:cs="Arial"/>
        </w:rPr>
        <w:t xml:space="preserve"> and </w:t>
      </w:r>
      <w:r w:rsidRPr="009F0357">
        <w:rPr>
          <w:rFonts w:ascii="Arial" w:eastAsia="Arial" w:hAnsi="Arial" w:cs="Arial"/>
        </w:rPr>
        <w:t>IT Services.</w:t>
      </w:r>
    </w:p>
    <w:p w14:paraId="4F321895" w14:textId="43D32D52" w:rsidR="004A2971" w:rsidRPr="00A414E2" w:rsidRDefault="004A2971" w:rsidP="00C8624F">
      <w:pPr>
        <w:pStyle w:val="ListParagraph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445831D3" w14:textId="2CBE2513" w:rsidR="27242436" w:rsidRPr="00415415" w:rsidRDefault="27242436" w:rsidP="00C8624F">
      <w:pPr>
        <w:spacing w:after="0" w:line="240" w:lineRule="auto"/>
        <w:jc w:val="both"/>
        <w:rPr>
          <w:rFonts w:ascii="Arial" w:eastAsia="Arial" w:hAnsi="Arial" w:cs="Arial"/>
          <w:b/>
          <w:bCs/>
          <w:color w:val="526937"/>
        </w:rPr>
      </w:pPr>
      <w:r w:rsidRPr="00415415">
        <w:rPr>
          <w:rFonts w:ascii="Arial" w:eastAsia="Arial" w:hAnsi="Arial" w:cs="Arial"/>
          <w:b/>
          <w:bCs/>
          <w:color w:val="526937"/>
        </w:rPr>
        <w:t>Requirements</w:t>
      </w:r>
    </w:p>
    <w:p w14:paraId="53635673" w14:textId="77777777" w:rsidR="004A2971" w:rsidRDefault="003F603E" w:rsidP="00C8624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</w:rPr>
      </w:pPr>
      <w:r w:rsidRPr="00D0334B">
        <w:rPr>
          <w:rFonts w:ascii="Arial" w:eastAsia="Arial" w:hAnsi="Arial" w:cs="Arial"/>
        </w:rPr>
        <w:t>Degree in Finance, Commerce or equivalent</w:t>
      </w:r>
    </w:p>
    <w:p w14:paraId="6AE52242" w14:textId="755474BF" w:rsidR="00C35706" w:rsidRPr="00D0334B" w:rsidRDefault="00D0334B" w:rsidP="00C8624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</w:rPr>
      </w:pPr>
      <w:r w:rsidRPr="00D0334B">
        <w:rPr>
          <w:rFonts w:ascii="Arial" w:eastAsia="Arial" w:hAnsi="Arial" w:cs="Arial"/>
        </w:rPr>
        <w:t>CPA or CA qualif</w:t>
      </w:r>
      <w:r w:rsidR="004A2971">
        <w:rPr>
          <w:rFonts w:ascii="Arial" w:eastAsia="Arial" w:hAnsi="Arial" w:cs="Arial"/>
        </w:rPr>
        <w:t>ied</w:t>
      </w:r>
    </w:p>
    <w:p w14:paraId="206AF31B" w14:textId="7C80C467" w:rsidR="006007DD" w:rsidRPr="0005619F" w:rsidRDefault="004A2971" w:rsidP="00C8624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Experience with government grants</w:t>
      </w:r>
      <w:r w:rsidR="006007DD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procurement funding models</w:t>
      </w:r>
      <w:r w:rsidR="006007DD">
        <w:rPr>
          <w:rFonts w:ascii="Arial" w:eastAsia="Arial" w:hAnsi="Arial" w:cs="Arial"/>
        </w:rPr>
        <w:t xml:space="preserve"> and an </w:t>
      </w:r>
      <w:r w:rsidR="006007DD">
        <w:rPr>
          <w:rFonts w:ascii="Arial" w:eastAsia="Arial" w:hAnsi="Arial" w:cs="Arial"/>
        </w:rPr>
        <w:t>u</w:t>
      </w:r>
      <w:r w:rsidR="006007DD" w:rsidRPr="0005619F">
        <w:rPr>
          <w:rFonts w:ascii="Arial" w:eastAsia="Arial" w:hAnsi="Arial" w:cs="Arial"/>
        </w:rPr>
        <w:t>nderstanding of project management methodologies</w:t>
      </w:r>
    </w:p>
    <w:p w14:paraId="1A4E6B09" w14:textId="77777777" w:rsidR="00633011" w:rsidRDefault="006007DD" w:rsidP="00C8624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</w:rPr>
      </w:pPr>
      <w:r w:rsidRPr="00633011">
        <w:rPr>
          <w:rFonts w:ascii="Arial" w:eastAsia="Arial" w:hAnsi="Arial" w:cs="Arial"/>
        </w:rPr>
        <w:t>Demonstrated understanding of principles required to run a successful business / business literacy.</w:t>
      </w:r>
    </w:p>
    <w:p w14:paraId="0395E1A8" w14:textId="69E55F46" w:rsidR="004A2971" w:rsidRPr="00D9564A" w:rsidRDefault="003F603E" w:rsidP="00C8624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</w:rPr>
      </w:pPr>
      <w:r w:rsidRPr="00633011">
        <w:rPr>
          <w:rFonts w:ascii="Arial" w:eastAsia="Arial" w:hAnsi="Arial" w:cs="Arial"/>
        </w:rPr>
        <w:t xml:space="preserve">A minimum of 2-3 </w:t>
      </w:r>
      <w:r w:rsidR="00D0334B" w:rsidRPr="00633011">
        <w:rPr>
          <w:rFonts w:ascii="Arial" w:eastAsia="Arial" w:hAnsi="Arial" w:cs="Arial"/>
        </w:rPr>
        <w:t>years’ experience</w:t>
      </w:r>
      <w:r w:rsidRPr="00633011">
        <w:rPr>
          <w:rFonts w:ascii="Arial" w:eastAsia="Arial" w:hAnsi="Arial" w:cs="Arial"/>
        </w:rPr>
        <w:t xml:space="preserve"> in a management accounting</w:t>
      </w:r>
      <w:r w:rsidR="00D9564A" w:rsidRPr="00633011">
        <w:rPr>
          <w:rFonts w:ascii="Arial" w:eastAsia="Arial" w:hAnsi="Arial" w:cs="Arial"/>
        </w:rPr>
        <w:t xml:space="preserve"> </w:t>
      </w:r>
      <w:r w:rsidRPr="00633011">
        <w:rPr>
          <w:rFonts w:ascii="Arial" w:eastAsia="Arial" w:hAnsi="Arial" w:cs="Arial"/>
        </w:rPr>
        <w:t>and reporting role</w:t>
      </w:r>
      <w:r w:rsidR="006007DD" w:rsidRPr="00633011">
        <w:rPr>
          <w:rFonts w:ascii="Arial" w:eastAsia="Arial" w:hAnsi="Arial" w:cs="Arial"/>
        </w:rPr>
        <w:t>,</w:t>
      </w:r>
      <w:r w:rsidRPr="00633011">
        <w:rPr>
          <w:rFonts w:ascii="Arial" w:eastAsia="Arial" w:hAnsi="Arial" w:cs="Arial"/>
        </w:rPr>
        <w:t xml:space="preserve"> or equivalent</w:t>
      </w:r>
      <w:r w:rsidR="006007DD" w:rsidRPr="00633011">
        <w:rPr>
          <w:rFonts w:ascii="Arial" w:eastAsia="Arial" w:hAnsi="Arial" w:cs="Arial"/>
        </w:rPr>
        <w:t>,</w:t>
      </w:r>
      <w:r w:rsidR="00D9564A" w:rsidRPr="00633011">
        <w:rPr>
          <w:rFonts w:ascii="Arial" w:eastAsia="Arial" w:hAnsi="Arial" w:cs="Arial"/>
        </w:rPr>
        <w:t xml:space="preserve"> working to the </w:t>
      </w:r>
      <w:r w:rsidR="004A2971" w:rsidRPr="00D9564A">
        <w:rPr>
          <w:rFonts w:ascii="Arial" w:eastAsia="Arial" w:hAnsi="Arial" w:cs="Arial"/>
        </w:rPr>
        <w:t>Australian Accounting Standards</w:t>
      </w:r>
      <w:r w:rsidR="00D9564A">
        <w:rPr>
          <w:rFonts w:ascii="Arial" w:eastAsia="Arial" w:hAnsi="Arial" w:cs="Arial"/>
        </w:rPr>
        <w:t xml:space="preserve"> (AAS),</w:t>
      </w:r>
      <w:r w:rsidR="004A2971" w:rsidRPr="00D9564A">
        <w:rPr>
          <w:rFonts w:ascii="Arial" w:eastAsia="Arial" w:hAnsi="Arial" w:cs="Arial"/>
        </w:rPr>
        <w:t xml:space="preserve"> and a commitment to maintain current knowledge and application of</w:t>
      </w:r>
      <w:r w:rsidR="00D9564A">
        <w:rPr>
          <w:rFonts w:ascii="Arial" w:eastAsia="Arial" w:hAnsi="Arial" w:cs="Arial"/>
        </w:rPr>
        <w:t xml:space="preserve"> AAS</w:t>
      </w:r>
      <w:r w:rsidR="004A2971" w:rsidRPr="00D9564A">
        <w:rPr>
          <w:rFonts w:ascii="Arial" w:eastAsia="Arial" w:hAnsi="Arial" w:cs="Arial"/>
        </w:rPr>
        <w:t>.</w:t>
      </w:r>
    </w:p>
    <w:p w14:paraId="01E4EC44" w14:textId="0F471CF4" w:rsidR="006007DD" w:rsidRPr="0005619F" w:rsidRDefault="006007DD" w:rsidP="00C8624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Strong attention to detail and ability to manage competing priorities</w:t>
      </w:r>
      <w:r>
        <w:rPr>
          <w:rFonts w:ascii="Arial" w:eastAsia="Arial" w:hAnsi="Arial" w:cs="Arial"/>
        </w:rPr>
        <w:t>, capability to be “hands-on” whilst working to strategic, overarching priorities</w:t>
      </w:r>
      <w:r>
        <w:rPr>
          <w:rFonts w:ascii="Arial" w:eastAsia="Arial" w:hAnsi="Arial" w:cs="Arial"/>
        </w:rPr>
        <w:t>.</w:t>
      </w:r>
    </w:p>
    <w:p w14:paraId="2D8FB201" w14:textId="55BF75A9" w:rsidR="00AC4B9D" w:rsidRDefault="003F603E" w:rsidP="00C8624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High</w:t>
      </w:r>
      <w:r w:rsidR="005B4C5F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level problem</w:t>
      </w:r>
      <w:r w:rsidR="005B4C5F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solving skills</w:t>
      </w:r>
      <w:r w:rsidR="00AC4B9D" w:rsidRPr="00AC4B9D">
        <w:rPr>
          <w:rFonts w:ascii="Arial" w:eastAsia="Arial" w:hAnsi="Arial" w:cs="Arial"/>
        </w:rPr>
        <w:t xml:space="preserve"> </w:t>
      </w:r>
      <w:r w:rsidR="00381163">
        <w:rPr>
          <w:rFonts w:ascii="Arial" w:eastAsia="Arial" w:hAnsi="Arial" w:cs="Arial"/>
        </w:rPr>
        <w:t>with a p</w:t>
      </w:r>
      <w:r w:rsidR="00AC4B9D" w:rsidRPr="3BEE0E44">
        <w:rPr>
          <w:rFonts w:ascii="Arial" w:eastAsia="Arial" w:hAnsi="Arial" w:cs="Arial"/>
        </w:rPr>
        <w:t>roven track record of displaying a growth mindset in previous roles, with examples of facing challenges, embracing learning opportunities, and continuous improvement.</w:t>
      </w:r>
    </w:p>
    <w:p w14:paraId="341B327F" w14:textId="73AEB09E" w:rsidR="003F603E" w:rsidRDefault="00BF5851" w:rsidP="00C8624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Expert</w:t>
      </w:r>
      <w:r w:rsidR="003F603E">
        <w:rPr>
          <w:rFonts w:ascii="Arial" w:eastAsia="Arial" w:hAnsi="Arial" w:cs="Arial"/>
        </w:rPr>
        <w:t xml:space="preserve"> Microsoft Excel skills</w:t>
      </w:r>
    </w:p>
    <w:p w14:paraId="2980E767" w14:textId="0B79772B" w:rsidR="003F603E" w:rsidRDefault="003F603E" w:rsidP="00C8624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Strong analysis</w:t>
      </w:r>
      <w:r w:rsidR="00381163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reporting </w:t>
      </w:r>
      <w:r w:rsidR="00381163">
        <w:rPr>
          <w:rFonts w:ascii="Arial" w:eastAsia="Arial" w:hAnsi="Arial" w:cs="Arial"/>
        </w:rPr>
        <w:t xml:space="preserve">and communication </w:t>
      </w:r>
      <w:r>
        <w:rPr>
          <w:rFonts w:ascii="Arial" w:eastAsia="Arial" w:hAnsi="Arial" w:cs="Arial"/>
        </w:rPr>
        <w:t>skills</w:t>
      </w:r>
    </w:p>
    <w:p w14:paraId="0A4C3C93" w14:textId="0BD7AEC0" w:rsidR="7574B336" w:rsidRPr="006C5C99" w:rsidRDefault="006B36F4" w:rsidP="00C8624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</w:rPr>
      </w:pPr>
      <w:r w:rsidRPr="3BEE0E44">
        <w:rPr>
          <w:rFonts w:ascii="Arial" w:eastAsia="Arial" w:hAnsi="Arial" w:cs="Arial"/>
        </w:rPr>
        <w:t>Ability to quickly obtain and maintain knowledge of the company’s objectives, performance, projected areas of growth, trends, and general industry conditions and make recommendations.</w:t>
      </w:r>
    </w:p>
    <w:p w14:paraId="63B19BB3" w14:textId="3BF86360" w:rsidR="616A8E06" w:rsidRPr="008013B3" w:rsidRDefault="00206135" w:rsidP="00C8624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</w:rPr>
      </w:pPr>
      <w:r w:rsidRPr="3BEE0E44">
        <w:rPr>
          <w:rFonts w:ascii="Arial" w:eastAsia="Arial" w:hAnsi="Arial" w:cs="Arial"/>
        </w:rPr>
        <w:t>Demonstrate an ability to r</w:t>
      </w:r>
      <w:r w:rsidR="616A8E06" w:rsidRPr="3BEE0E44">
        <w:rPr>
          <w:rFonts w:ascii="Arial" w:eastAsia="Arial" w:hAnsi="Arial" w:cs="Arial"/>
        </w:rPr>
        <w:t>ole model</w:t>
      </w:r>
      <w:r w:rsidR="1E5CAAD5" w:rsidRPr="3BEE0E44">
        <w:rPr>
          <w:rFonts w:ascii="Arial" w:eastAsia="Arial" w:hAnsi="Arial" w:cs="Arial"/>
        </w:rPr>
        <w:t xml:space="preserve"> the following capabilities from the </w:t>
      </w:r>
      <w:hyperlink r:id="rId11">
        <w:r w:rsidR="1E5CAAD5" w:rsidRPr="3BEE0E44">
          <w:rPr>
            <w:rStyle w:val="Hyperlink"/>
            <w:rFonts w:ascii="Arial" w:eastAsia="Arial" w:hAnsi="Arial" w:cs="Arial"/>
          </w:rPr>
          <w:t>NRM Leadership Framework</w:t>
        </w:r>
      </w:hyperlink>
      <w:r w:rsidR="616A8E06" w:rsidRPr="3BEE0E44">
        <w:rPr>
          <w:rFonts w:ascii="Arial" w:eastAsia="Arial" w:hAnsi="Arial" w:cs="Arial"/>
        </w:rPr>
        <w:t>:</w:t>
      </w:r>
    </w:p>
    <w:p w14:paraId="5FAFE53D" w14:textId="6CD60CD0" w:rsidR="616A8E06" w:rsidRDefault="616A8E06" w:rsidP="00C8624F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eastAsia="Arial" w:hAnsi="Arial" w:cs="Arial"/>
        </w:rPr>
      </w:pPr>
      <w:r w:rsidRPr="008013B3">
        <w:rPr>
          <w:rFonts w:ascii="Arial" w:eastAsia="Arial" w:hAnsi="Arial" w:cs="Arial"/>
        </w:rPr>
        <w:t>Thinking strategically</w:t>
      </w:r>
    </w:p>
    <w:p w14:paraId="58A84D08" w14:textId="67584FDD" w:rsidR="616A8E06" w:rsidRPr="008013B3" w:rsidRDefault="616A8E06" w:rsidP="00C8624F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eastAsia="Arial" w:hAnsi="Arial" w:cs="Arial"/>
        </w:rPr>
      </w:pPr>
      <w:r w:rsidRPr="008013B3">
        <w:rPr>
          <w:rFonts w:ascii="Arial" w:eastAsia="Arial" w:hAnsi="Arial" w:cs="Arial"/>
        </w:rPr>
        <w:t>Building productive working relationships</w:t>
      </w:r>
    </w:p>
    <w:p w14:paraId="2EE67285" w14:textId="44E2E8FB" w:rsidR="616A8E06" w:rsidRPr="008013B3" w:rsidRDefault="616A8E06" w:rsidP="00C8624F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eastAsia="Arial" w:hAnsi="Arial" w:cs="Arial"/>
        </w:rPr>
      </w:pPr>
      <w:r w:rsidRPr="008013B3">
        <w:rPr>
          <w:rFonts w:ascii="Arial" w:eastAsia="Arial" w:hAnsi="Arial" w:cs="Arial"/>
        </w:rPr>
        <w:t>Achieving results</w:t>
      </w:r>
    </w:p>
    <w:p w14:paraId="7482BF99" w14:textId="5C222D27" w:rsidR="616A8E06" w:rsidRDefault="616A8E06" w:rsidP="00C8624F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eastAsia="Arial" w:hAnsi="Arial" w:cs="Arial"/>
        </w:rPr>
      </w:pPr>
      <w:r w:rsidRPr="35CADB88">
        <w:rPr>
          <w:rFonts w:ascii="Arial" w:eastAsia="Arial" w:hAnsi="Arial" w:cs="Arial"/>
        </w:rPr>
        <w:t>Displaying personal drive and integrity</w:t>
      </w:r>
    </w:p>
    <w:p w14:paraId="18EFBC11" w14:textId="483F4268" w:rsidR="00A75238" w:rsidRPr="008013B3" w:rsidRDefault="00A75238" w:rsidP="00C8624F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eastAsia="Arial" w:hAnsi="Arial" w:cs="Arial"/>
        </w:rPr>
      </w:pPr>
      <w:r w:rsidRPr="35CADB88">
        <w:rPr>
          <w:rFonts w:ascii="Arial" w:eastAsia="Arial" w:hAnsi="Arial" w:cs="Arial"/>
        </w:rPr>
        <w:t>Communicat</w:t>
      </w:r>
      <w:r w:rsidR="00FB4C75">
        <w:rPr>
          <w:rFonts w:ascii="Arial" w:eastAsia="Arial" w:hAnsi="Arial" w:cs="Arial"/>
        </w:rPr>
        <w:t>ing</w:t>
      </w:r>
      <w:r w:rsidRPr="35CADB88">
        <w:rPr>
          <w:rFonts w:ascii="Arial" w:eastAsia="Arial" w:hAnsi="Arial" w:cs="Arial"/>
        </w:rPr>
        <w:t xml:space="preserve"> with influence</w:t>
      </w:r>
    </w:p>
    <w:p w14:paraId="7CCD5C92" w14:textId="77777777" w:rsidR="00E77788" w:rsidRDefault="00E77788" w:rsidP="00C8624F">
      <w:pPr>
        <w:spacing w:after="0" w:line="240" w:lineRule="auto"/>
        <w:jc w:val="both"/>
        <w:rPr>
          <w:rFonts w:ascii="Arial" w:eastAsia="Arial" w:hAnsi="Arial" w:cs="Arial"/>
          <w:b/>
          <w:bCs/>
          <w:color w:val="526937"/>
        </w:rPr>
      </w:pPr>
    </w:p>
    <w:p w14:paraId="28C09E3F" w14:textId="6828B5A5" w:rsidR="001D234B" w:rsidRDefault="001D234B" w:rsidP="00C8624F">
      <w:pPr>
        <w:spacing w:after="0" w:line="240" w:lineRule="auto"/>
        <w:jc w:val="both"/>
        <w:rPr>
          <w:rFonts w:ascii="Arial" w:eastAsia="Arial" w:hAnsi="Arial" w:cs="Arial"/>
          <w:b/>
          <w:bCs/>
          <w:color w:val="526937"/>
        </w:rPr>
      </w:pPr>
      <w:r w:rsidRPr="00415415">
        <w:rPr>
          <w:rFonts w:ascii="Arial" w:eastAsia="Arial" w:hAnsi="Arial" w:cs="Arial"/>
          <w:b/>
          <w:bCs/>
          <w:color w:val="526937"/>
        </w:rPr>
        <w:t>Organisational requirements</w:t>
      </w:r>
    </w:p>
    <w:p w14:paraId="407AE79B" w14:textId="1365F66B" w:rsidR="00C23AD0" w:rsidRDefault="00C23AD0" w:rsidP="00C8624F">
      <w:pPr>
        <w:spacing w:after="0" w:line="240" w:lineRule="auto"/>
        <w:jc w:val="both"/>
        <w:rPr>
          <w:rFonts w:ascii="Arial" w:eastAsia="Arial" w:hAnsi="Arial" w:cs="Arial"/>
        </w:rPr>
      </w:pPr>
      <w:r w:rsidRPr="00C23AD0">
        <w:rPr>
          <w:rFonts w:ascii="Arial" w:eastAsia="Arial" w:hAnsi="Arial" w:cs="Arial"/>
        </w:rPr>
        <w:t>At Southern Queensland Landscapes we coordinate</w:t>
      </w:r>
      <w:r>
        <w:rPr>
          <w:rFonts w:ascii="Arial" w:eastAsia="Arial" w:hAnsi="Arial" w:cs="Arial"/>
        </w:rPr>
        <w:t>, connect, and engage with land managers, community groups, First Nations people and others to learn from each other and work collaboratively and to ensure flourishing landscapes and healthy communities</w:t>
      </w:r>
      <w:r w:rsidR="005E2A2F">
        <w:rPr>
          <w:rFonts w:ascii="Arial" w:eastAsia="Arial" w:hAnsi="Arial" w:cs="Arial"/>
        </w:rPr>
        <w:t>.</w:t>
      </w:r>
    </w:p>
    <w:p w14:paraId="6076CAAF" w14:textId="77777777" w:rsidR="00E77788" w:rsidRDefault="00E77788" w:rsidP="00AA1F45">
      <w:pPr>
        <w:spacing w:after="0" w:line="240" w:lineRule="auto"/>
        <w:rPr>
          <w:rFonts w:ascii="Arial" w:eastAsia="Arial" w:hAnsi="Arial" w:cs="Arial"/>
          <w:b/>
          <w:bCs/>
          <w:color w:val="526937"/>
        </w:rPr>
      </w:pPr>
    </w:p>
    <w:p w14:paraId="3CE5B57A" w14:textId="6D6540E0" w:rsidR="00AE2F2D" w:rsidRPr="00C9213F" w:rsidRDefault="00AE2F2D" w:rsidP="00AA1F45">
      <w:pPr>
        <w:spacing w:after="0" w:line="240" w:lineRule="auto"/>
        <w:rPr>
          <w:rFonts w:ascii="Arial" w:eastAsia="Arial" w:hAnsi="Arial" w:cs="Arial"/>
          <w:b/>
          <w:bCs/>
          <w:color w:val="526937"/>
        </w:rPr>
      </w:pPr>
      <w:r w:rsidRPr="00C9213F">
        <w:rPr>
          <w:rFonts w:ascii="Arial" w:eastAsia="Arial" w:hAnsi="Arial" w:cs="Arial"/>
          <w:b/>
          <w:bCs/>
          <w:color w:val="526937"/>
        </w:rPr>
        <w:t>We believe:</w:t>
      </w:r>
    </w:p>
    <w:p w14:paraId="7989B3E1" w14:textId="650FA532" w:rsidR="00AE2F2D" w:rsidRDefault="00AE2F2D" w:rsidP="00AA1F4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Our independence and objectivity are essential for us to work ethically and achieve results</w:t>
      </w:r>
    </w:p>
    <w:p w14:paraId="7BFB8A98" w14:textId="579CB6BB" w:rsidR="00AE2F2D" w:rsidRDefault="00AE2F2D" w:rsidP="00AA1F4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always balancing the three pillars of sustainability</w:t>
      </w:r>
    </w:p>
    <w:p w14:paraId="529D0E8C" w14:textId="73735CD3" w:rsidR="00AE2F2D" w:rsidRDefault="00AE2F2D" w:rsidP="00AA1F45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Social</w:t>
      </w:r>
    </w:p>
    <w:p w14:paraId="60115521" w14:textId="27E5ED7A" w:rsidR="00AE2F2D" w:rsidRDefault="00AE2F2D" w:rsidP="00AA1F45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Environmental </w:t>
      </w:r>
    </w:p>
    <w:p w14:paraId="79227A41" w14:textId="63A457B7" w:rsidR="00AE2F2D" w:rsidRDefault="00AE2F2D" w:rsidP="00AA1F45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Economic</w:t>
      </w:r>
    </w:p>
    <w:p w14:paraId="6D0B70D4" w14:textId="46CF220F" w:rsidR="00AE2F2D" w:rsidRDefault="00AE2F2D" w:rsidP="00AA1F4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</w:rPr>
      </w:pPr>
      <w:r w:rsidRPr="3BEE0E44">
        <w:rPr>
          <w:rFonts w:ascii="Arial" w:eastAsia="Arial" w:hAnsi="Arial" w:cs="Arial"/>
        </w:rPr>
        <w:t>First Nations people hold knowledge about our landscapes that contribute to our lifelong learning about the land</w:t>
      </w:r>
    </w:p>
    <w:p w14:paraId="4BF8052B" w14:textId="341D24B0" w:rsidR="00AE2F2D" w:rsidRDefault="00AE2F2D" w:rsidP="00AA1F4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In caring for our Country</w:t>
      </w:r>
    </w:p>
    <w:p w14:paraId="48AA6C55" w14:textId="4D84A55E" w:rsidR="00AE2F2D" w:rsidRPr="00AE2F2D" w:rsidRDefault="00AE2F2D" w:rsidP="00AA1F4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That all people, our employees, our Board, our communities, and all those we interact with add value through their contributions.</w:t>
      </w:r>
    </w:p>
    <w:p w14:paraId="6BFA3001" w14:textId="77777777" w:rsidR="00E77788" w:rsidRDefault="00E77788" w:rsidP="00AA1F45">
      <w:pPr>
        <w:spacing w:after="0" w:line="240" w:lineRule="auto"/>
        <w:jc w:val="both"/>
        <w:rPr>
          <w:rFonts w:ascii="Arial" w:eastAsia="Arial" w:hAnsi="Arial" w:cs="Arial"/>
          <w:b/>
          <w:bCs/>
          <w:color w:val="526937"/>
        </w:rPr>
      </w:pPr>
    </w:p>
    <w:p w14:paraId="44103AA7" w14:textId="78108AB9" w:rsidR="005E2A2F" w:rsidRDefault="005E2A2F" w:rsidP="00AA1F45">
      <w:pPr>
        <w:spacing w:after="0" w:line="240" w:lineRule="auto"/>
        <w:jc w:val="both"/>
        <w:rPr>
          <w:rFonts w:ascii="Arial" w:eastAsia="Arial" w:hAnsi="Arial" w:cs="Arial"/>
        </w:rPr>
      </w:pPr>
      <w:r w:rsidRPr="00C9213F">
        <w:rPr>
          <w:rFonts w:ascii="Arial" w:eastAsia="Arial" w:hAnsi="Arial" w:cs="Arial"/>
          <w:b/>
          <w:bCs/>
          <w:color w:val="526937"/>
        </w:rPr>
        <w:t>Ou</w:t>
      </w:r>
      <w:r w:rsidR="00AE2F2D" w:rsidRPr="00C9213F">
        <w:rPr>
          <w:rFonts w:ascii="Arial" w:eastAsia="Arial" w:hAnsi="Arial" w:cs="Arial"/>
          <w:b/>
          <w:bCs/>
          <w:color w:val="526937"/>
        </w:rPr>
        <w:t>r</w:t>
      </w:r>
      <w:r w:rsidRPr="00C9213F">
        <w:rPr>
          <w:rFonts w:ascii="Arial" w:eastAsia="Arial" w:hAnsi="Arial" w:cs="Arial"/>
          <w:b/>
          <w:bCs/>
          <w:color w:val="526937"/>
        </w:rPr>
        <w:t xml:space="preserve"> purpose</w:t>
      </w:r>
      <w:r w:rsidR="007943C1">
        <w:rPr>
          <w:rFonts w:ascii="Arial" w:eastAsia="Arial" w:hAnsi="Arial" w:cs="Arial"/>
          <w:b/>
          <w:bCs/>
          <w:color w:val="526937"/>
        </w:rPr>
        <w:t>:</w:t>
      </w:r>
      <w:r w:rsidRPr="00C9213F">
        <w:rPr>
          <w:rFonts w:ascii="Arial" w:eastAsia="Arial" w:hAnsi="Arial" w:cs="Arial"/>
          <w:color w:val="526937"/>
        </w:rPr>
        <w:t xml:space="preserve"> </w:t>
      </w:r>
      <w:r w:rsidR="007943C1">
        <w:rPr>
          <w:rFonts w:ascii="Arial" w:eastAsia="Arial" w:hAnsi="Arial" w:cs="Arial"/>
          <w:color w:val="526937"/>
        </w:rPr>
        <w:t>T</w:t>
      </w:r>
      <w:r>
        <w:rPr>
          <w:rFonts w:ascii="Arial" w:eastAsia="Arial" w:hAnsi="Arial" w:cs="Arial"/>
        </w:rPr>
        <w:t>o improve the lives of people in regional communities now and for the future.</w:t>
      </w:r>
    </w:p>
    <w:p w14:paraId="6ED43E27" w14:textId="77777777" w:rsidR="00E77788" w:rsidRDefault="00E77788" w:rsidP="00AA1F45">
      <w:pPr>
        <w:spacing w:after="0" w:line="240" w:lineRule="auto"/>
        <w:jc w:val="both"/>
        <w:rPr>
          <w:rFonts w:ascii="Arial" w:eastAsia="Arial" w:hAnsi="Arial" w:cs="Arial"/>
          <w:b/>
          <w:bCs/>
          <w:color w:val="526937"/>
        </w:rPr>
      </w:pPr>
    </w:p>
    <w:p w14:paraId="1C3B29C6" w14:textId="75C056F0" w:rsidR="005E2A2F" w:rsidRPr="00C23AD0" w:rsidRDefault="005E2A2F" w:rsidP="00AA1F45">
      <w:pPr>
        <w:spacing w:after="0" w:line="240" w:lineRule="auto"/>
        <w:jc w:val="both"/>
        <w:rPr>
          <w:rFonts w:ascii="Arial" w:eastAsia="Arial" w:hAnsi="Arial" w:cs="Arial"/>
        </w:rPr>
      </w:pPr>
      <w:r w:rsidRPr="00C9213F">
        <w:rPr>
          <w:rFonts w:ascii="Arial" w:eastAsia="Arial" w:hAnsi="Arial" w:cs="Arial"/>
          <w:b/>
          <w:bCs/>
          <w:color w:val="526937"/>
        </w:rPr>
        <w:t>Our vision</w:t>
      </w:r>
      <w:r w:rsidR="007943C1">
        <w:rPr>
          <w:rFonts w:ascii="Arial" w:eastAsia="Arial" w:hAnsi="Arial" w:cs="Arial"/>
          <w:color w:val="526937"/>
        </w:rPr>
        <w:t>:</w:t>
      </w:r>
      <w:r>
        <w:rPr>
          <w:rFonts w:ascii="Arial" w:eastAsia="Arial" w:hAnsi="Arial" w:cs="Arial"/>
        </w:rPr>
        <w:t xml:space="preserve"> </w:t>
      </w:r>
      <w:r w:rsidR="00C9213F">
        <w:rPr>
          <w:rFonts w:ascii="Arial" w:eastAsia="Arial" w:hAnsi="Arial" w:cs="Arial"/>
        </w:rPr>
        <w:t>Communities</w:t>
      </w:r>
      <w:r>
        <w:rPr>
          <w:rFonts w:ascii="Arial" w:eastAsia="Arial" w:hAnsi="Arial" w:cs="Arial"/>
        </w:rPr>
        <w:t xml:space="preserve"> united by</w:t>
      </w:r>
      <w:r w:rsidR="00C9213F">
        <w:rPr>
          <w:rFonts w:ascii="Arial" w:eastAsia="Arial" w:hAnsi="Arial" w:cs="Arial"/>
        </w:rPr>
        <w:t xml:space="preserve"> sustainable practices, enabled by science and technology, and supported by First Nations’ knowledge, to improve life on Earth.</w:t>
      </w:r>
      <w:r>
        <w:rPr>
          <w:rFonts w:ascii="Arial" w:eastAsia="Arial" w:hAnsi="Arial" w:cs="Arial"/>
        </w:rPr>
        <w:t xml:space="preserve"> </w:t>
      </w:r>
    </w:p>
    <w:p w14:paraId="35A7B1AC" w14:textId="77777777" w:rsidR="00E77788" w:rsidRDefault="00E77788" w:rsidP="00AA1F45">
      <w:pPr>
        <w:tabs>
          <w:tab w:val="left" w:pos="1428"/>
        </w:tabs>
        <w:spacing w:after="0" w:line="240" w:lineRule="auto"/>
        <w:rPr>
          <w:rFonts w:ascii="Arial" w:eastAsia="Arial" w:hAnsi="Arial" w:cs="Arial"/>
          <w:b/>
          <w:bCs/>
          <w:color w:val="526937"/>
        </w:rPr>
      </w:pPr>
    </w:p>
    <w:p w14:paraId="366C99A5" w14:textId="5F615FDE" w:rsidR="7F2CA8C8" w:rsidRPr="00586A17" w:rsidRDefault="00586A17" w:rsidP="00AA1F45">
      <w:pPr>
        <w:tabs>
          <w:tab w:val="left" w:pos="1428"/>
        </w:tabs>
        <w:spacing w:after="0" w:line="240" w:lineRule="auto"/>
        <w:rPr>
          <w:rFonts w:ascii="Arial" w:eastAsia="Arial" w:hAnsi="Arial" w:cs="Arial"/>
          <w:b/>
          <w:bCs/>
          <w:color w:val="526937"/>
        </w:rPr>
      </w:pPr>
      <w:r w:rsidRPr="00586A17">
        <w:rPr>
          <w:rFonts w:ascii="Arial" w:eastAsia="Arial" w:hAnsi="Arial" w:cs="Arial"/>
          <w:b/>
          <w:bCs/>
          <w:color w:val="526937"/>
        </w:rPr>
        <w:t>Our values:</w:t>
      </w:r>
    </w:p>
    <w:p w14:paraId="186551F4" w14:textId="4B20DE17" w:rsidR="001917AD" w:rsidRDefault="001917AD" w:rsidP="00AA1F45">
      <w:pPr>
        <w:pStyle w:val="ListParagraph"/>
        <w:numPr>
          <w:ilvl w:val="0"/>
          <w:numId w:val="1"/>
        </w:numPr>
        <w:tabs>
          <w:tab w:val="left" w:pos="1428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Demonstrating empathy</w:t>
      </w:r>
    </w:p>
    <w:p w14:paraId="3CB48894" w14:textId="38483A2F" w:rsidR="001917AD" w:rsidRDefault="001917AD" w:rsidP="00AA1F45">
      <w:pPr>
        <w:pStyle w:val="ListParagraph"/>
        <w:numPr>
          <w:ilvl w:val="0"/>
          <w:numId w:val="1"/>
        </w:numPr>
        <w:tabs>
          <w:tab w:val="left" w:pos="1428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Taking responsible action</w:t>
      </w:r>
    </w:p>
    <w:p w14:paraId="2F4A9ADD" w14:textId="15EF770C" w:rsidR="001917AD" w:rsidRDefault="001917AD" w:rsidP="00AA1F45">
      <w:pPr>
        <w:pStyle w:val="ListParagraph"/>
        <w:numPr>
          <w:ilvl w:val="0"/>
          <w:numId w:val="1"/>
        </w:numPr>
        <w:tabs>
          <w:tab w:val="left" w:pos="1428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Being credible</w:t>
      </w:r>
    </w:p>
    <w:p w14:paraId="629DA740" w14:textId="48ECA18B" w:rsidR="001917AD" w:rsidRDefault="00DF026C" w:rsidP="00AA1F45">
      <w:pPr>
        <w:pStyle w:val="ListParagraph"/>
        <w:numPr>
          <w:ilvl w:val="0"/>
          <w:numId w:val="1"/>
        </w:numPr>
        <w:tabs>
          <w:tab w:val="left" w:pos="1428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Building community</w:t>
      </w:r>
    </w:p>
    <w:p w14:paraId="0BA2FEF7" w14:textId="4B30227D" w:rsidR="00DF026C" w:rsidRDefault="00DF0E5D" w:rsidP="00AA1F45">
      <w:pPr>
        <w:pStyle w:val="ListParagraph"/>
        <w:numPr>
          <w:ilvl w:val="0"/>
          <w:numId w:val="1"/>
        </w:numPr>
        <w:tabs>
          <w:tab w:val="left" w:pos="1428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Thinking future impact</w:t>
      </w:r>
    </w:p>
    <w:p w14:paraId="3157F967" w14:textId="77777777" w:rsidR="00E77788" w:rsidRDefault="00E77788" w:rsidP="00AA1F45">
      <w:pPr>
        <w:spacing w:after="0" w:line="240" w:lineRule="auto"/>
        <w:rPr>
          <w:rFonts w:ascii="Arial" w:eastAsia="Arial" w:hAnsi="Arial" w:cs="Arial"/>
        </w:rPr>
      </w:pPr>
    </w:p>
    <w:p w14:paraId="2BDC2684" w14:textId="7D57EE25" w:rsidR="00586A17" w:rsidRPr="00586A17" w:rsidRDefault="00586A17" w:rsidP="00AA1F45">
      <w:pPr>
        <w:spacing w:after="0" w:line="240" w:lineRule="auto"/>
        <w:rPr>
          <w:rFonts w:ascii="Arial" w:eastAsia="Arial" w:hAnsi="Arial" w:cs="Arial"/>
        </w:rPr>
      </w:pPr>
      <w:r w:rsidRPr="00586A17">
        <w:rPr>
          <w:rFonts w:ascii="Arial" w:eastAsia="Arial" w:hAnsi="Arial" w:cs="Arial"/>
        </w:rPr>
        <w:t>All Southern Queensland Landscapes people are required to:</w:t>
      </w:r>
    </w:p>
    <w:p w14:paraId="041E6E46" w14:textId="0B11A736" w:rsidR="7F2CA8C8" w:rsidRDefault="00481BA1" w:rsidP="00AA1F45">
      <w:pPr>
        <w:pStyle w:val="ListParagraph"/>
        <w:numPr>
          <w:ilvl w:val="0"/>
          <w:numId w:val="1"/>
        </w:numPr>
        <w:tabs>
          <w:tab w:val="left" w:pos="1428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 you are aware of and a</w:t>
      </w:r>
      <w:r w:rsidR="7F2CA8C8" w:rsidRPr="330D68AC">
        <w:rPr>
          <w:rFonts w:ascii="Arial" w:eastAsia="Arial" w:hAnsi="Arial" w:cs="Arial"/>
        </w:rPr>
        <w:t xml:space="preserve">dhere to all company </w:t>
      </w:r>
      <w:r w:rsidR="000E378C">
        <w:rPr>
          <w:rFonts w:ascii="Arial" w:eastAsia="Arial" w:hAnsi="Arial" w:cs="Arial"/>
        </w:rPr>
        <w:t>p</w:t>
      </w:r>
      <w:r w:rsidR="7F2CA8C8" w:rsidRPr="330D68AC">
        <w:rPr>
          <w:rFonts w:ascii="Arial" w:eastAsia="Arial" w:hAnsi="Arial" w:cs="Arial"/>
        </w:rPr>
        <w:t xml:space="preserve">olicies and </w:t>
      </w:r>
      <w:r w:rsidR="000E378C">
        <w:rPr>
          <w:rFonts w:ascii="Arial" w:eastAsia="Arial" w:hAnsi="Arial" w:cs="Arial"/>
        </w:rPr>
        <w:t>p</w:t>
      </w:r>
      <w:r w:rsidR="7F2CA8C8" w:rsidRPr="330D68AC">
        <w:rPr>
          <w:rFonts w:ascii="Arial" w:eastAsia="Arial" w:hAnsi="Arial" w:cs="Arial"/>
        </w:rPr>
        <w:t xml:space="preserve">rocedures, your contract of employment, and relevant legislation including but not limited to the </w:t>
      </w:r>
      <w:r w:rsidR="7F2CA8C8" w:rsidRPr="330D68AC">
        <w:rPr>
          <w:rFonts w:ascii="Arial" w:eastAsia="Arial" w:hAnsi="Arial" w:cs="Arial"/>
          <w:i/>
          <w:iCs/>
        </w:rPr>
        <w:t>Work Health and Safety Act 2011 (Qld</w:t>
      </w:r>
      <w:r w:rsidR="7F2CA8C8" w:rsidRPr="330D68AC">
        <w:rPr>
          <w:rFonts w:ascii="Arial" w:eastAsia="Arial" w:hAnsi="Arial" w:cs="Arial"/>
        </w:rPr>
        <w:t>).</w:t>
      </w:r>
    </w:p>
    <w:p w14:paraId="098C387D" w14:textId="269270E4" w:rsidR="00B56032" w:rsidRDefault="00B56032" w:rsidP="00AA1F45">
      <w:pPr>
        <w:pStyle w:val="ListParagraph"/>
        <w:numPr>
          <w:ilvl w:val="0"/>
          <w:numId w:val="1"/>
        </w:numPr>
        <w:tabs>
          <w:tab w:val="left" w:pos="1428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Demonstrate due diligence and commitment to work health and safety (WHS) through active involvement and implementation of the company’s WHS policies and procedures.</w:t>
      </w:r>
    </w:p>
    <w:p w14:paraId="22504522" w14:textId="0A710A40" w:rsidR="00125CDF" w:rsidRDefault="00401280" w:rsidP="00AA1F45">
      <w:pPr>
        <w:pStyle w:val="ListParagraph"/>
        <w:numPr>
          <w:ilvl w:val="0"/>
          <w:numId w:val="1"/>
        </w:numPr>
        <w:tabs>
          <w:tab w:val="left" w:pos="1428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Undertake a</w:t>
      </w:r>
      <w:r w:rsidR="7F2CA8C8" w:rsidRPr="330D68AC">
        <w:rPr>
          <w:rFonts w:ascii="Arial" w:eastAsia="Arial" w:hAnsi="Arial" w:cs="Arial"/>
        </w:rPr>
        <w:t>ny lawful and reasonable duties as requested by</w:t>
      </w:r>
      <w:r>
        <w:rPr>
          <w:rFonts w:ascii="Arial" w:eastAsia="Arial" w:hAnsi="Arial" w:cs="Arial"/>
        </w:rPr>
        <w:t xml:space="preserve"> Southern Queensland Landscapes</w:t>
      </w:r>
      <w:r w:rsidR="00B05431">
        <w:rPr>
          <w:rFonts w:ascii="Arial" w:eastAsia="Arial" w:hAnsi="Arial" w:cs="Arial"/>
        </w:rPr>
        <w:t>, including working across teams and across locations.</w:t>
      </w:r>
    </w:p>
    <w:p w14:paraId="5CD97ED4" w14:textId="2BE66BB8" w:rsidR="00566ED4" w:rsidRPr="00566ED4" w:rsidRDefault="00566ED4" w:rsidP="00AA1F45">
      <w:pPr>
        <w:pStyle w:val="ListParagraph"/>
        <w:numPr>
          <w:ilvl w:val="0"/>
          <w:numId w:val="1"/>
        </w:numPr>
        <w:tabs>
          <w:tab w:val="left" w:pos="1428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Undertake regular reviews of your processes, the processes within your work team, and across the business, to identify and action continuous improvement opportunities.</w:t>
      </w:r>
    </w:p>
    <w:p w14:paraId="27C5FECA" w14:textId="141C3433" w:rsidR="0034363B" w:rsidRDefault="00335F06" w:rsidP="00AA1F45">
      <w:pPr>
        <w:pStyle w:val="ListParagraph"/>
        <w:numPr>
          <w:ilvl w:val="0"/>
          <w:numId w:val="1"/>
        </w:numPr>
        <w:tabs>
          <w:tab w:val="left" w:pos="1428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Participate in professional development opportunities as required to develop skills.</w:t>
      </w:r>
    </w:p>
    <w:p w14:paraId="3576473B" w14:textId="3A4E23B9" w:rsidR="7F2CA8C8" w:rsidRDefault="00B05431" w:rsidP="00AA1F45">
      <w:pPr>
        <w:pStyle w:val="ListParagraph"/>
        <w:numPr>
          <w:ilvl w:val="0"/>
          <w:numId w:val="1"/>
        </w:numPr>
        <w:tabs>
          <w:tab w:val="left" w:pos="1428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Maintain a current </w:t>
      </w:r>
      <w:r w:rsidR="00310292">
        <w:rPr>
          <w:rFonts w:ascii="Arial" w:eastAsia="Arial" w:hAnsi="Arial" w:cs="Arial"/>
        </w:rPr>
        <w:t>driver’s licence</w:t>
      </w:r>
      <w:r w:rsidR="7F2CA8C8" w:rsidRPr="330D68AC">
        <w:rPr>
          <w:rFonts w:ascii="Arial" w:eastAsia="Arial" w:hAnsi="Arial" w:cs="Arial"/>
        </w:rPr>
        <w:t>.</w:t>
      </w:r>
    </w:p>
    <w:p w14:paraId="2A6C350C" w14:textId="7AA45973" w:rsidR="7F2CA8C8" w:rsidRDefault="00310292" w:rsidP="00AA1F45">
      <w:pPr>
        <w:pStyle w:val="ListParagraph"/>
        <w:numPr>
          <w:ilvl w:val="0"/>
          <w:numId w:val="1"/>
        </w:numPr>
        <w:tabs>
          <w:tab w:val="left" w:pos="1428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Attend </w:t>
      </w:r>
      <w:r w:rsidR="00206135"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</w:rPr>
        <w:t xml:space="preserve"> outside of normal work hours as reasonably required.</w:t>
      </w:r>
    </w:p>
    <w:p w14:paraId="3D7ADDC9" w14:textId="654C1F51" w:rsidR="319B4296" w:rsidRDefault="319B4296" w:rsidP="00AA1F45">
      <w:pPr>
        <w:pStyle w:val="ListParagraph"/>
        <w:numPr>
          <w:ilvl w:val="0"/>
          <w:numId w:val="1"/>
        </w:numPr>
        <w:tabs>
          <w:tab w:val="left" w:pos="1428"/>
        </w:tabs>
        <w:spacing w:after="0" w:line="240" w:lineRule="auto"/>
        <w:jc w:val="both"/>
        <w:rPr>
          <w:rFonts w:ascii="Arial" w:eastAsia="Arial" w:hAnsi="Arial" w:cs="Arial"/>
        </w:rPr>
      </w:pPr>
      <w:r w:rsidRPr="1C9B19FC">
        <w:rPr>
          <w:rFonts w:ascii="Arial" w:eastAsia="Arial" w:hAnsi="Arial" w:cs="Arial"/>
        </w:rPr>
        <w:t>Undertake any mandatory training within a reasonable timeframe.</w:t>
      </w:r>
    </w:p>
    <w:p w14:paraId="3DE2724C" w14:textId="34BEADA6" w:rsidR="7F2CA8C8" w:rsidRPr="00603E3B" w:rsidRDefault="00206135" w:rsidP="00AA1F45">
      <w:pPr>
        <w:pStyle w:val="ListParagraph"/>
        <w:numPr>
          <w:ilvl w:val="0"/>
          <w:numId w:val="1"/>
        </w:numPr>
        <w:tabs>
          <w:tab w:val="left" w:pos="1428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 willing to undertake t</w:t>
      </w:r>
      <w:r w:rsidR="7F2CA8C8" w:rsidRPr="330D68AC">
        <w:rPr>
          <w:rFonts w:ascii="Arial" w:eastAsia="Arial" w:hAnsi="Arial" w:cs="Arial"/>
        </w:rPr>
        <w:t>ravel</w:t>
      </w:r>
      <w:r>
        <w:rPr>
          <w:rFonts w:ascii="Arial" w:eastAsia="Arial" w:hAnsi="Arial" w:cs="Arial"/>
        </w:rPr>
        <w:t>, including</w:t>
      </w:r>
      <w:r w:rsidR="7F2CA8C8" w:rsidRPr="330D68AC">
        <w:rPr>
          <w:rFonts w:ascii="Arial" w:eastAsia="Arial" w:hAnsi="Arial" w:cs="Arial"/>
        </w:rPr>
        <w:t xml:space="preserve"> overnight stays around t</w:t>
      </w:r>
      <w:r>
        <w:rPr>
          <w:rFonts w:ascii="Arial" w:eastAsia="Arial" w:hAnsi="Arial" w:cs="Arial"/>
        </w:rPr>
        <w:t>he region</w:t>
      </w:r>
      <w:r w:rsidR="006007DD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as </w:t>
      </w:r>
      <w:r w:rsidRPr="00603E3B">
        <w:rPr>
          <w:rFonts w:ascii="Arial" w:eastAsia="Arial" w:hAnsi="Arial" w:cs="Arial"/>
        </w:rPr>
        <w:t>reasonably required.</w:t>
      </w:r>
    </w:p>
    <w:p w14:paraId="1E010853" w14:textId="77777777" w:rsidR="00E77788" w:rsidRDefault="00E77788" w:rsidP="00AA1F45">
      <w:pPr>
        <w:tabs>
          <w:tab w:val="left" w:pos="1428"/>
        </w:tabs>
        <w:spacing w:after="0" w:line="240" w:lineRule="auto"/>
        <w:rPr>
          <w:rFonts w:ascii="Arial" w:eastAsia="Arial" w:hAnsi="Arial" w:cs="Arial"/>
          <w:b/>
          <w:bCs/>
          <w:color w:val="526937"/>
        </w:rPr>
      </w:pPr>
    </w:p>
    <w:p w14:paraId="114B55FC" w14:textId="1707B6EB" w:rsidR="00C6642F" w:rsidRDefault="00BD7B53" w:rsidP="00AA1F45">
      <w:pPr>
        <w:tabs>
          <w:tab w:val="left" w:pos="1428"/>
        </w:tabs>
        <w:spacing w:after="0" w:line="240" w:lineRule="auto"/>
        <w:rPr>
          <w:rFonts w:ascii="Arial" w:eastAsia="Arial" w:hAnsi="Arial" w:cs="Arial"/>
        </w:rPr>
      </w:pPr>
      <w:r w:rsidRPr="00BD7B53">
        <w:rPr>
          <w:rFonts w:ascii="Arial" w:eastAsia="Arial" w:hAnsi="Arial" w:cs="Arial"/>
          <w:b/>
          <w:bCs/>
          <w:color w:val="526937"/>
        </w:rPr>
        <w:t>Our guiding philosophy</w:t>
      </w:r>
      <w:r w:rsidR="007943C1">
        <w:rPr>
          <w:rFonts w:ascii="Arial" w:eastAsia="Arial" w:hAnsi="Arial" w:cs="Arial"/>
          <w:b/>
          <w:bCs/>
          <w:color w:val="526937"/>
        </w:rPr>
        <w:t>:</w:t>
      </w:r>
      <w:r w:rsidRPr="00BD7B53">
        <w:rPr>
          <w:rFonts w:ascii="Arial" w:eastAsia="Arial" w:hAnsi="Arial" w:cs="Arial"/>
          <w:b/>
          <w:bCs/>
          <w:color w:val="526937"/>
        </w:rPr>
        <w:t xml:space="preserve"> </w:t>
      </w:r>
      <w:r w:rsidRPr="00BD7B53">
        <w:rPr>
          <w:rFonts w:ascii="Arial" w:eastAsia="Arial" w:hAnsi="Arial" w:cs="Arial"/>
        </w:rPr>
        <w:t>Flourishing landscapes</w:t>
      </w:r>
    </w:p>
    <w:sectPr w:rsidR="00C6642F" w:rsidSect="00D0334B">
      <w:headerReference w:type="default" r:id="rId12"/>
      <w:footerReference w:type="default" r:id="rId13"/>
      <w:pgSz w:w="11906" w:h="16838" w:code="9"/>
      <w:pgMar w:top="3119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536E3" w14:textId="77777777" w:rsidR="00C95996" w:rsidRDefault="00C95996" w:rsidP="00A01B9C">
      <w:pPr>
        <w:spacing w:after="0" w:line="240" w:lineRule="auto"/>
      </w:pPr>
      <w:r>
        <w:separator/>
      </w:r>
    </w:p>
  </w:endnote>
  <w:endnote w:type="continuationSeparator" w:id="0">
    <w:p w14:paraId="60C34664" w14:textId="77777777" w:rsidR="00C95996" w:rsidRDefault="00C95996" w:rsidP="00A01B9C">
      <w:pPr>
        <w:spacing w:after="0" w:line="240" w:lineRule="auto"/>
      </w:pPr>
      <w:r>
        <w:continuationSeparator/>
      </w:r>
    </w:p>
  </w:endnote>
  <w:endnote w:type="continuationNotice" w:id="1">
    <w:p w14:paraId="78B100B7" w14:textId="77777777" w:rsidR="00C95996" w:rsidRDefault="00C959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67B6B" w14:textId="59BC99E4" w:rsidR="00BD5C89" w:rsidRPr="00BD5C89" w:rsidRDefault="00633011" w:rsidP="00633011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746"/>
      </w:tabs>
      <w:rPr>
        <w:sz w:val="18"/>
        <w:szCs w:val="18"/>
      </w:rPr>
    </w:pPr>
    <w:r>
      <w:rPr>
        <w:sz w:val="18"/>
        <w:szCs w:val="18"/>
      </w:rPr>
      <w:t>Version 1.0 – 19 Feb 2025</w:t>
    </w:r>
    <w:r>
      <w:rPr>
        <w:sz w:val="18"/>
        <w:szCs w:val="18"/>
      </w:rPr>
      <w:tab/>
    </w:r>
    <w:r w:rsidR="00BD5C89" w:rsidRPr="00BD5C89">
      <w:rPr>
        <w:sz w:val="18"/>
        <w:szCs w:val="18"/>
      </w:rPr>
      <w:t xml:space="preserve">Page </w:t>
    </w:r>
    <w:r w:rsidR="00BD5C89" w:rsidRPr="00BD5C89">
      <w:rPr>
        <w:b/>
        <w:bCs/>
        <w:sz w:val="18"/>
        <w:szCs w:val="18"/>
      </w:rPr>
      <w:fldChar w:fldCharType="begin"/>
    </w:r>
    <w:r w:rsidR="00BD5C89" w:rsidRPr="00BD5C89">
      <w:rPr>
        <w:b/>
        <w:bCs/>
        <w:sz w:val="18"/>
        <w:szCs w:val="18"/>
      </w:rPr>
      <w:instrText xml:space="preserve"> PAGE  \* Arabic  \* MERGEFORMAT </w:instrText>
    </w:r>
    <w:r w:rsidR="00BD5C89" w:rsidRPr="00BD5C89">
      <w:rPr>
        <w:b/>
        <w:bCs/>
        <w:sz w:val="18"/>
        <w:szCs w:val="18"/>
      </w:rPr>
      <w:fldChar w:fldCharType="separate"/>
    </w:r>
    <w:r w:rsidR="00BD5C89" w:rsidRPr="00BD5C89">
      <w:rPr>
        <w:b/>
        <w:bCs/>
        <w:noProof/>
        <w:sz w:val="18"/>
        <w:szCs w:val="18"/>
      </w:rPr>
      <w:t>1</w:t>
    </w:r>
    <w:r w:rsidR="00BD5C89" w:rsidRPr="00BD5C89">
      <w:rPr>
        <w:b/>
        <w:bCs/>
        <w:sz w:val="18"/>
        <w:szCs w:val="18"/>
      </w:rPr>
      <w:fldChar w:fldCharType="end"/>
    </w:r>
    <w:r w:rsidR="00BD5C89" w:rsidRPr="00BD5C89">
      <w:rPr>
        <w:sz w:val="18"/>
        <w:szCs w:val="18"/>
      </w:rPr>
      <w:t xml:space="preserve"> of </w:t>
    </w:r>
    <w:r w:rsidR="00BD5C89" w:rsidRPr="00BD5C89">
      <w:rPr>
        <w:b/>
        <w:bCs/>
        <w:sz w:val="18"/>
        <w:szCs w:val="18"/>
      </w:rPr>
      <w:fldChar w:fldCharType="begin"/>
    </w:r>
    <w:r w:rsidR="00BD5C89" w:rsidRPr="00BD5C89">
      <w:rPr>
        <w:b/>
        <w:bCs/>
        <w:sz w:val="18"/>
        <w:szCs w:val="18"/>
      </w:rPr>
      <w:instrText xml:space="preserve"> NUMPAGES  \* Arabic  \* MERGEFORMAT </w:instrText>
    </w:r>
    <w:r w:rsidR="00BD5C89" w:rsidRPr="00BD5C89">
      <w:rPr>
        <w:b/>
        <w:bCs/>
        <w:sz w:val="18"/>
        <w:szCs w:val="18"/>
      </w:rPr>
      <w:fldChar w:fldCharType="separate"/>
    </w:r>
    <w:r w:rsidR="00BD5C89" w:rsidRPr="00BD5C89">
      <w:rPr>
        <w:b/>
        <w:bCs/>
        <w:noProof/>
        <w:sz w:val="18"/>
        <w:szCs w:val="18"/>
      </w:rPr>
      <w:t>2</w:t>
    </w:r>
    <w:r w:rsidR="00BD5C89" w:rsidRPr="00BD5C89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9FA59" w14:textId="77777777" w:rsidR="00C95996" w:rsidRDefault="00C95996" w:rsidP="00A01B9C">
      <w:pPr>
        <w:spacing w:after="0" w:line="240" w:lineRule="auto"/>
      </w:pPr>
      <w:r>
        <w:separator/>
      </w:r>
    </w:p>
  </w:footnote>
  <w:footnote w:type="continuationSeparator" w:id="0">
    <w:p w14:paraId="688480E2" w14:textId="77777777" w:rsidR="00C95996" w:rsidRDefault="00C95996" w:rsidP="00A01B9C">
      <w:pPr>
        <w:spacing w:after="0" w:line="240" w:lineRule="auto"/>
      </w:pPr>
      <w:r>
        <w:continuationSeparator/>
      </w:r>
    </w:p>
  </w:footnote>
  <w:footnote w:type="continuationNotice" w:id="1">
    <w:p w14:paraId="4E62D8A2" w14:textId="77777777" w:rsidR="00C95996" w:rsidRDefault="00C959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A35C1" w14:textId="12BF4BEA" w:rsidR="00BD5C89" w:rsidRPr="00BD5C89" w:rsidRDefault="00BD5C89" w:rsidP="00BD5C89">
    <w:pPr>
      <w:spacing w:after="0" w:line="240" w:lineRule="auto"/>
      <w:rPr>
        <w:rFonts w:ascii="Arial" w:eastAsia="Arial" w:hAnsi="Arial" w:cs="Arial"/>
        <w:b/>
        <w:bCs/>
        <w:sz w:val="44"/>
        <w:szCs w:val="44"/>
      </w:rPr>
    </w:pPr>
    <w:r w:rsidRPr="00BD5C89">
      <w:rPr>
        <w:rFonts w:ascii="Arial" w:hAnsi="Arial" w:cs="Arial"/>
        <w:noProof/>
        <w:sz w:val="28"/>
        <w:szCs w:val="28"/>
        <w:lang w:val="en-US"/>
      </w:rPr>
      <w:drawing>
        <wp:anchor distT="0" distB="0" distL="114300" distR="114300" simplePos="0" relativeHeight="251657216" behindDoc="1" locked="0" layoutInCell="1" allowOverlap="1" wp14:anchorId="0BC36521" wp14:editId="5BAD4302">
          <wp:simplePos x="0" y="0"/>
          <wp:positionH relativeFrom="margin">
            <wp:posOffset>4093210</wp:posOffset>
          </wp:positionH>
          <wp:positionV relativeFrom="paragraph">
            <wp:posOffset>-153670</wp:posOffset>
          </wp:positionV>
          <wp:extent cx="2075180" cy="1277620"/>
          <wp:effectExtent l="0" t="0" r="1270" b="0"/>
          <wp:wrapTight wrapText="bothSides">
            <wp:wrapPolygon edited="0">
              <wp:start x="0" y="0"/>
              <wp:lineTo x="0" y="21256"/>
              <wp:lineTo x="21415" y="21256"/>
              <wp:lineTo x="21415" y="0"/>
              <wp:lineTo x="0" y="0"/>
            </wp:wrapPolygon>
          </wp:wrapTight>
          <wp:docPr id="1320590110" name="Picture 1320590110" descr="A logo for a landscap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356146" name="Picture 1033356146" descr="A logo for a landscape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C89">
      <w:rPr>
        <w:rFonts w:ascii="Arial" w:eastAsia="Arial" w:hAnsi="Arial" w:cs="Arial"/>
        <w:b/>
        <w:bCs/>
        <w:sz w:val="44"/>
        <w:szCs w:val="44"/>
      </w:rPr>
      <w:t>Finance and Corporate Services Manager</w:t>
    </w:r>
  </w:p>
  <w:p w14:paraId="28192FB6" w14:textId="6E122525" w:rsidR="00AA1F45" w:rsidRPr="00BD5C89" w:rsidRDefault="00AA1F45" w:rsidP="00AA1F45">
    <w:pPr>
      <w:pStyle w:val="Header"/>
      <w:tabs>
        <w:tab w:val="clear" w:pos="4513"/>
        <w:tab w:val="clear" w:pos="9026"/>
        <w:tab w:val="right" w:pos="9746"/>
      </w:tabs>
      <w:rPr>
        <w:rFonts w:ascii="Arial" w:hAnsi="Arial" w:cs="Arial"/>
        <w:sz w:val="32"/>
        <w:szCs w:val="32"/>
        <w:lang w:val="en-US"/>
      </w:rPr>
    </w:pPr>
    <w:r w:rsidRPr="00BD5C89">
      <w:rPr>
        <w:rFonts w:ascii="Arial" w:hAnsi="Arial" w:cs="Arial"/>
        <w:sz w:val="32"/>
        <w:szCs w:val="32"/>
        <w:lang w:val="en-US"/>
      </w:rPr>
      <w:t>Position Description</w:t>
    </w:r>
  </w:p>
  <w:p w14:paraId="747E993A" w14:textId="5B1AA42D" w:rsidR="005B4C5F" w:rsidRPr="005B4C5F" w:rsidRDefault="005B4C5F">
    <w:pPr>
      <w:pStyle w:val="Header"/>
      <w:rPr>
        <w:rFonts w:ascii="Arial" w:hAnsi="Arial" w:cs="Arial"/>
        <w:i/>
        <w:iCs/>
        <w:lang w:val="en-US"/>
      </w:rPr>
    </w:pPr>
    <w:r>
      <w:rPr>
        <w:rFonts w:ascii="Arial" w:hAnsi="Arial" w:cs="Arial"/>
        <w:i/>
        <w:iCs/>
        <w:lang w:val="en-US"/>
      </w:rPr>
      <w:t>Flourishing Together</w:t>
    </w:r>
  </w:p>
  <w:p w14:paraId="50E86A69" w14:textId="77777777" w:rsidR="00A01B9C" w:rsidRPr="00A01B9C" w:rsidRDefault="00A01B9C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10B5"/>
    <w:multiLevelType w:val="hybridMultilevel"/>
    <w:tmpl w:val="2500B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E5693"/>
    <w:multiLevelType w:val="hybridMultilevel"/>
    <w:tmpl w:val="56B0F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5A193"/>
    <w:multiLevelType w:val="hybridMultilevel"/>
    <w:tmpl w:val="94EA5B34"/>
    <w:lvl w:ilvl="0" w:tplc="532297DA">
      <w:start w:val="1"/>
      <w:numFmt w:val="decimal"/>
      <w:lvlText w:val="%1."/>
      <w:lvlJc w:val="left"/>
      <w:pPr>
        <w:ind w:left="720" w:hanging="360"/>
      </w:pPr>
    </w:lvl>
    <w:lvl w:ilvl="1" w:tplc="3028C716">
      <w:start w:val="1"/>
      <w:numFmt w:val="lowerLetter"/>
      <w:lvlText w:val="%2."/>
      <w:lvlJc w:val="left"/>
      <w:pPr>
        <w:ind w:left="1440" w:hanging="360"/>
      </w:pPr>
    </w:lvl>
    <w:lvl w:ilvl="2" w:tplc="1624EC0C">
      <w:start w:val="1"/>
      <w:numFmt w:val="lowerRoman"/>
      <w:lvlText w:val="%3."/>
      <w:lvlJc w:val="right"/>
      <w:pPr>
        <w:ind w:left="2160" w:hanging="180"/>
      </w:pPr>
    </w:lvl>
    <w:lvl w:ilvl="3" w:tplc="105AB3C4">
      <w:start w:val="1"/>
      <w:numFmt w:val="decimal"/>
      <w:lvlText w:val="%4."/>
      <w:lvlJc w:val="left"/>
      <w:pPr>
        <w:ind w:left="2880" w:hanging="360"/>
      </w:pPr>
    </w:lvl>
    <w:lvl w:ilvl="4" w:tplc="D622947C">
      <w:start w:val="1"/>
      <w:numFmt w:val="lowerLetter"/>
      <w:lvlText w:val="%5."/>
      <w:lvlJc w:val="left"/>
      <w:pPr>
        <w:ind w:left="3600" w:hanging="360"/>
      </w:pPr>
    </w:lvl>
    <w:lvl w:ilvl="5" w:tplc="F782B7E4">
      <w:start w:val="1"/>
      <w:numFmt w:val="lowerRoman"/>
      <w:lvlText w:val="%6."/>
      <w:lvlJc w:val="right"/>
      <w:pPr>
        <w:ind w:left="4320" w:hanging="180"/>
      </w:pPr>
    </w:lvl>
    <w:lvl w:ilvl="6" w:tplc="41023D8A">
      <w:start w:val="1"/>
      <w:numFmt w:val="decimal"/>
      <w:lvlText w:val="%7."/>
      <w:lvlJc w:val="left"/>
      <w:pPr>
        <w:ind w:left="5040" w:hanging="360"/>
      </w:pPr>
    </w:lvl>
    <w:lvl w:ilvl="7" w:tplc="5B425128">
      <w:start w:val="1"/>
      <w:numFmt w:val="lowerLetter"/>
      <w:lvlText w:val="%8."/>
      <w:lvlJc w:val="left"/>
      <w:pPr>
        <w:ind w:left="5760" w:hanging="360"/>
      </w:pPr>
    </w:lvl>
    <w:lvl w:ilvl="8" w:tplc="EA344FA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FF716"/>
    <w:multiLevelType w:val="hybridMultilevel"/>
    <w:tmpl w:val="FFFFFFFF"/>
    <w:lvl w:ilvl="0" w:tplc="3C760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41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C1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43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C7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A4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6B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80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21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D5738"/>
    <w:multiLevelType w:val="hybridMultilevel"/>
    <w:tmpl w:val="84E81B7A"/>
    <w:lvl w:ilvl="0" w:tplc="052EEFE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F3182"/>
    <w:multiLevelType w:val="hybridMultilevel"/>
    <w:tmpl w:val="FFFFFFFF"/>
    <w:lvl w:ilvl="0" w:tplc="1368B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29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3CF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A6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A9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BE6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26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CC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C4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1361A"/>
    <w:multiLevelType w:val="hybridMultilevel"/>
    <w:tmpl w:val="FF1433CA"/>
    <w:lvl w:ilvl="0" w:tplc="2B4A43AC">
      <w:start w:val="2"/>
      <w:numFmt w:val="decimal"/>
      <w:lvlText w:val="%1."/>
      <w:lvlJc w:val="left"/>
      <w:pPr>
        <w:ind w:left="720" w:hanging="360"/>
      </w:pPr>
    </w:lvl>
    <w:lvl w:ilvl="1" w:tplc="A1943A00">
      <w:start w:val="1"/>
      <w:numFmt w:val="lowerLetter"/>
      <w:lvlText w:val="%2."/>
      <w:lvlJc w:val="left"/>
      <w:pPr>
        <w:ind w:left="1440" w:hanging="360"/>
      </w:pPr>
    </w:lvl>
    <w:lvl w:ilvl="2" w:tplc="948C25E0">
      <w:start w:val="1"/>
      <w:numFmt w:val="lowerRoman"/>
      <w:lvlText w:val="%3."/>
      <w:lvlJc w:val="right"/>
      <w:pPr>
        <w:ind w:left="2160" w:hanging="180"/>
      </w:pPr>
    </w:lvl>
    <w:lvl w:ilvl="3" w:tplc="570844BE">
      <w:start w:val="1"/>
      <w:numFmt w:val="decimal"/>
      <w:lvlText w:val="%4."/>
      <w:lvlJc w:val="left"/>
      <w:pPr>
        <w:ind w:left="2880" w:hanging="360"/>
      </w:pPr>
    </w:lvl>
    <w:lvl w:ilvl="4" w:tplc="794A733C">
      <w:start w:val="1"/>
      <w:numFmt w:val="lowerLetter"/>
      <w:lvlText w:val="%5."/>
      <w:lvlJc w:val="left"/>
      <w:pPr>
        <w:ind w:left="3600" w:hanging="360"/>
      </w:pPr>
    </w:lvl>
    <w:lvl w:ilvl="5" w:tplc="4FC240F6">
      <w:start w:val="1"/>
      <w:numFmt w:val="lowerRoman"/>
      <w:lvlText w:val="%6."/>
      <w:lvlJc w:val="right"/>
      <w:pPr>
        <w:ind w:left="4320" w:hanging="180"/>
      </w:pPr>
    </w:lvl>
    <w:lvl w:ilvl="6" w:tplc="69C8ADA0">
      <w:start w:val="1"/>
      <w:numFmt w:val="decimal"/>
      <w:lvlText w:val="%7."/>
      <w:lvlJc w:val="left"/>
      <w:pPr>
        <w:ind w:left="5040" w:hanging="360"/>
      </w:pPr>
    </w:lvl>
    <w:lvl w:ilvl="7" w:tplc="4E2AEF5C">
      <w:start w:val="1"/>
      <w:numFmt w:val="lowerLetter"/>
      <w:lvlText w:val="%8."/>
      <w:lvlJc w:val="left"/>
      <w:pPr>
        <w:ind w:left="5760" w:hanging="360"/>
      </w:pPr>
    </w:lvl>
    <w:lvl w:ilvl="8" w:tplc="3D2C4A0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66D1E"/>
    <w:multiLevelType w:val="hybridMultilevel"/>
    <w:tmpl w:val="EF869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C3832"/>
    <w:multiLevelType w:val="hybridMultilevel"/>
    <w:tmpl w:val="3C666DE4"/>
    <w:lvl w:ilvl="0" w:tplc="052EEFE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F83159C"/>
    <w:multiLevelType w:val="hybridMultilevel"/>
    <w:tmpl w:val="6BE81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1395F"/>
    <w:multiLevelType w:val="hybridMultilevel"/>
    <w:tmpl w:val="52B68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E3A6F"/>
    <w:multiLevelType w:val="hybridMultilevel"/>
    <w:tmpl w:val="FFFFFFFF"/>
    <w:lvl w:ilvl="0" w:tplc="0DE8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CA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761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09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CB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62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C5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AD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7AA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36089"/>
    <w:multiLevelType w:val="hybridMultilevel"/>
    <w:tmpl w:val="60A61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47D6D"/>
    <w:multiLevelType w:val="hybridMultilevel"/>
    <w:tmpl w:val="FFFFFFFF"/>
    <w:lvl w:ilvl="0" w:tplc="C7160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308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C8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EA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0D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7CE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C8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C3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2EE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B5F7D"/>
    <w:multiLevelType w:val="hybridMultilevel"/>
    <w:tmpl w:val="35A21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61853"/>
    <w:multiLevelType w:val="hybridMultilevel"/>
    <w:tmpl w:val="8272D912"/>
    <w:lvl w:ilvl="0" w:tplc="44F6F190">
      <w:start w:val="3"/>
      <w:numFmt w:val="decimal"/>
      <w:lvlText w:val="%1."/>
      <w:lvlJc w:val="left"/>
      <w:pPr>
        <w:ind w:left="720" w:hanging="360"/>
      </w:pPr>
    </w:lvl>
    <w:lvl w:ilvl="1" w:tplc="E3889870">
      <w:start w:val="1"/>
      <w:numFmt w:val="lowerLetter"/>
      <w:lvlText w:val="%2."/>
      <w:lvlJc w:val="left"/>
      <w:pPr>
        <w:ind w:left="1440" w:hanging="360"/>
      </w:pPr>
    </w:lvl>
    <w:lvl w:ilvl="2" w:tplc="A2ECCC72">
      <w:start w:val="1"/>
      <w:numFmt w:val="lowerRoman"/>
      <w:lvlText w:val="%3."/>
      <w:lvlJc w:val="right"/>
      <w:pPr>
        <w:ind w:left="2160" w:hanging="180"/>
      </w:pPr>
    </w:lvl>
    <w:lvl w:ilvl="3" w:tplc="B2F4A952">
      <w:start w:val="1"/>
      <w:numFmt w:val="decimal"/>
      <w:lvlText w:val="%4."/>
      <w:lvlJc w:val="left"/>
      <w:pPr>
        <w:ind w:left="2880" w:hanging="360"/>
      </w:pPr>
    </w:lvl>
    <w:lvl w:ilvl="4" w:tplc="28582C64">
      <w:start w:val="1"/>
      <w:numFmt w:val="lowerLetter"/>
      <w:lvlText w:val="%5."/>
      <w:lvlJc w:val="left"/>
      <w:pPr>
        <w:ind w:left="3600" w:hanging="360"/>
      </w:pPr>
    </w:lvl>
    <w:lvl w:ilvl="5" w:tplc="5248FD66">
      <w:start w:val="1"/>
      <w:numFmt w:val="lowerRoman"/>
      <w:lvlText w:val="%6."/>
      <w:lvlJc w:val="right"/>
      <w:pPr>
        <w:ind w:left="4320" w:hanging="180"/>
      </w:pPr>
    </w:lvl>
    <w:lvl w:ilvl="6" w:tplc="BE10FD32">
      <w:start w:val="1"/>
      <w:numFmt w:val="decimal"/>
      <w:lvlText w:val="%7."/>
      <w:lvlJc w:val="left"/>
      <w:pPr>
        <w:ind w:left="5040" w:hanging="360"/>
      </w:pPr>
    </w:lvl>
    <w:lvl w:ilvl="7" w:tplc="1180DBEA">
      <w:start w:val="1"/>
      <w:numFmt w:val="lowerLetter"/>
      <w:lvlText w:val="%8."/>
      <w:lvlJc w:val="left"/>
      <w:pPr>
        <w:ind w:left="5760" w:hanging="360"/>
      </w:pPr>
    </w:lvl>
    <w:lvl w:ilvl="8" w:tplc="592A22D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53253"/>
    <w:multiLevelType w:val="hybridMultilevel"/>
    <w:tmpl w:val="975AC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C849D"/>
    <w:multiLevelType w:val="hybridMultilevel"/>
    <w:tmpl w:val="7D58358C"/>
    <w:lvl w:ilvl="0" w:tplc="9B34A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6C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FC4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4B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63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AE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E6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EA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C6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6536E"/>
    <w:multiLevelType w:val="hybridMultilevel"/>
    <w:tmpl w:val="D30C3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CA416"/>
    <w:multiLevelType w:val="hybridMultilevel"/>
    <w:tmpl w:val="EC24AD6A"/>
    <w:lvl w:ilvl="0" w:tplc="45E27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73EF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EF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8C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0C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C9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C3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01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66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AFC92"/>
    <w:multiLevelType w:val="hybridMultilevel"/>
    <w:tmpl w:val="9B048C06"/>
    <w:lvl w:ilvl="0" w:tplc="5600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01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40E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0C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2B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F0A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6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207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67AE8"/>
    <w:multiLevelType w:val="hybridMultilevel"/>
    <w:tmpl w:val="8AF4239C"/>
    <w:lvl w:ilvl="0" w:tplc="814E1634">
      <w:start w:val="4"/>
      <w:numFmt w:val="decimal"/>
      <w:lvlText w:val="%1."/>
      <w:lvlJc w:val="left"/>
      <w:pPr>
        <w:ind w:left="720" w:hanging="360"/>
      </w:pPr>
    </w:lvl>
    <w:lvl w:ilvl="1" w:tplc="3586D406">
      <w:start w:val="1"/>
      <w:numFmt w:val="lowerLetter"/>
      <w:lvlText w:val="%2."/>
      <w:lvlJc w:val="left"/>
      <w:pPr>
        <w:ind w:left="1440" w:hanging="360"/>
      </w:pPr>
    </w:lvl>
    <w:lvl w:ilvl="2" w:tplc="6680D2D6">
      <w:start w:val="1"/>
      <w:numFmt w:val="lowerRoman"/>
      <w:lvlText w:val="%3."/>
      <w:lvlJc w:val="right"/>
      <w:pPr>
        <w:ind w:left="2160" w:hanging="180"/>
      </w:pPr>
    </w:lvl>
    <w:lvl w:ilvl="3" w:tplc="F7A40BE4">
      <w:start w:val="1"/>
      <w:numFmt w:val="decimal"/>
      <w:lvlText w:val="%4."/>
      <w:lvlJc w:val="left"/>
      <w:pPr>
        <w:ind w:left="2880" w:hanging="360"/>
      </w:pPr>
    </w:lvl>
    <w:lvl w:ilvl="4" w:tplc="97B6CEB0">
      <w:start w:val="1"/>
      <w:numFmt w:val="lowerLetter"/>
      <w:lvlText w:val="%5."/>
      <w:lvlJc w:val="left"/>
      <w:pPr>
        <w:ind w:left="3600" w:hanging="360"/>
      </w:pPr>
    </w:lvl>
    <w:lvl w:ilvl="5" w:tplc="AAD8C252">
      <w:start w:val="1"/>
      <w:numFmt w:val="lowerRoman"/>
      <w:lvlText w:val="%6."/>
      <w:lvlJc w:val="right"/>
      <w:pPr>
        <w:ind w:left="4320" w:hanging="180"/>
      </w:pPr>
    </w:lvl>
    <w:lvl w:ilvl="6" w:tplc="531486E0">
      <w:start w:val="1"/>
      <w:numFmt w:val="decimal"/>
      <w:lvlText w:val="%7."/>
      <w:lvlJc w:val="left"/>
      <w:pPr>
        <w:ind w:left="5040" w:hanging="360"/>
      </w:pPr>
    </w:lvl>
    <w:lvl w:ilvl="7" w:tplc="AAB8CFF4">
      <w:start w:val="1"/>
      <w:numFmt w:val="lowerLetter"/>
      <w:lvlText w:val="%8."/>
      <w:lvlJc w:val="left"/>
      <w:pPr>
        <w:ind w:left="5760" w:hanging="360"/>
      </w:pPr>
    </w:lvl>
    <w:lvl w:ilvl="8" w:tplc="5224C792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11954">
    <w:abstractNumId w:val="20"/>
  </w:num>
  <w:num w:numId="2" w16cid:durableId="393435987">
    <w:abstractNumId w:val="21"/>
  </w:num>
  <w:num w:numId="3" w16cid:durableId="939459064">
    <w:abstractNumId w:val="15"/>
  </w:num>
  <w:num w:numId="4" w16cid:durableId="1773166550">
    <w:abstractNumId w:val="6"/>
  </w:num>
  <w:num w:numId="5" w16cid:durableId="628122859">
    <w:abstractNumId w:val="2"/>
  </w:num>
  <w:num w:numId="6" w16cid:durableId="670252372">
    <w:abstractNumId w:val="19"/>
  </w:num>
  <w:num w:numId="7" w16cid:durableId="718162310">
    <w:abstractNumId w:val="17"/>
  </w:num>
  <w:num w:numId="8" w16cid:durableId="1216500849">
    <w:abstractNumId w:val="7"/>
  </w:num>
  <w:num w:numId="9" w16cid:durableId="1166440212">
    <w:abstractNumId w:val="8"/>
  </w:num>
  <w:num w:numId="10" w16cid:durableId="1442076">
    <w:abstractNumId w:val="4"/>
  </w:num>
  <w:num w:numId="11" w16cid:durableId="1716811355">
    <w:abstractNumId w:val="9"/>
  </w:num>
  <w:num w:numId="12" w16cid:durableId="871303401">
    <w:abstractNumId w:val="0"/>
  </w:num>
  <w:num w:numId="13" w16cid:durableId="734742458">
    <w:abstractNumId w:val="16"/>
  </w:num>
  <w:num w:numId="14" w16cid:durableId="2056663125">
    <w:abstractNumId w:val="18"/>
  </w:num>
  <w:num w:numId="15" w16cid:durableId="150829184">
    <w:abstractNumId w:val="1"/>
  </w:num>
  <w:num w:numId="16" w16cid:durableId="1819957794">
    <w:abstractNumId w:val="3"/>
  </w:num>
  <w:num w:numId="17" w16cid:durableId="176818603">
    <w:abstractNumId w:val="13"/>
  </w:num>
  <w:num w:numId="18" w16cid:durableId="455834751">
    <w:abstractNumId w:val="5"/>
  </w:num>
  <w:num w:numId="19" w16cid:durableId="1456022747">
    <w:abstractNumId w:val="11"/>
  </w:num>
  <w:num w:numId="20" w16cid:durableId="1241478951">
    <w:abstractNumId w:val="12"/>
  </w:num>
  <w:num w:numId="21" w16cid:durableId="1412005335">
    <w:abstractNumId w:val="14"/>
  </w:num>
  <w:num w:numId="22" w16cid:durableId="1563806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2F"/>
    <w:rsid w:val="00005AF1"/>
    <w:rsid w:val="000107A3"/>
    <w:rsid w:val="00012322"/>
    <w:rsid w:val="00012752"/>
    <w:rsid w:val="00013287"/>
    <w:rsid w:val="00022ABB"/>
    <w:rsid w:val="00027C20"/>
    <w:rsid w:val="00030768"/>
    <w:rsid w:val="000332D2"/>
    <w:rsid w:val="00034309"/>
    <w:rsid w:val="00036010"/>
    <w:rsid w:val="0004581A"/>
    <w:rsid w:val="00045C36"/>
    <w:rsid w:val="00046E63"/>
    <w:rsid w:val="0004702C"/>
    <w:rsid w:val="000546CB"/>
    <w:rsid w:val="00054E42"/>
    <w:rsid w:val="000550C1"/>
    <w:rsid w:val="000551F1"/>
    <w:rsid w:val="0005619F"/>
    <w:rsid w:val="00057468"/>
    <w:rsid w:val="00062A4F"/>
    <w:rsid w:val="0006610C"/>
    <w:rsid w:val="00077803"/>
    <w:rsid w:val="00083917"/>
    <w:rsid w:val="00090117"/>
    <w:rsid w:val="0009347B"/>
    <w:rsid w:val="00094219"/>
    <w:rsid w:val="00094435"/>
    <w:rsid w:val="000A3A75"/>
    <w:rsid w:val="000B49AF"/>
    <w:rsid w:val="000D4B67"/>
    <w:rsid w:val="000D6219"/>
    <w:rsid w:val="000D6A8A"/>
    <w:rsid w:val="000E0A78"/>
    <w:rsid w:val="000E378C"/>
    <w:rsid w:val="000E6BA3"/>
    <w:rsid w:val="000F2986"/>
    <w:rsid w:val="000F610B"/>
    <w:rsid w:val="0010399B"/>
    <w:rsid w:val="00105E1B"/>
    <w:rsid w:val="0011234D"/>
    <w:rsid w:val="001154E8"/>
    <w:rsid w:val="00115AA9"/>
    <w:rsid w:val="00120CCC"/>
    <w:rsid w:val="00125ACF"/>
    <w:rsid w:val="00125CDF"/>
    <w:rsid w:val="00126D3E"/>
    <w:rsid w:val="00127BFF"/>
    <w:rsid w:val="0013000C"/>
    <w:rsid w:val="001313BE"/>
    <w:rsid w:val="00131A25"/>
    <w:rsid w:val="00135D28"/>
    <w:rsid w:val="00146A4E"/>
    <w:rsid w:val="00156EA9"/>
    <w:rsid w:val="00172611"/>
    <w:rsid w:val="00173A0E"/>
    <w:rsid w:val="0017786B"/>
    <w:rsid w:val="001917AD"/>
    <w:rsid w:val="001A3683"/>
    <w:rsid w:val="001A7864"/>
    <w:rsid w:val="001B6DA2"/>
    <w:rsid w:val="001C2E8C"/>
    <w:rsid w:val="001C56B1"/>
    <w:rsid w:val="001C672A"/>
    <w:rsid w:val="001D234B"/>
    <w:rsid w:val="001D28A1"/>
    <w:rsid w:val="001D2A05"/>
    <w:rsid w:val="001D6C72"/>
    <w:rsid w:val="001E163A"/>
    <w:rsid w:val="001E22EF"/>
    <w:rsid w:val="001F3FF8"/>
    <w:rsid w:val="0020127B"/>
    <w:rsid w:val="00206135"/>
    <w:rsid w:val="0021346E"/>
    <w:rsid w:val="002137B8"/>
    <w:rsid w:val="00217731"/>
    <w:rsid w:val="00225E43"/>
    <w:rsid w:val="00234820"/>
    <w:rsid w:val="00236AAD"/>
    <w:rsid w:val="00261E65"/>
    <w:rsid w:val="002661E6"/>
    <w:rsid w:val="002712AD"/>
    <w:rsid w:val="002712BD"/>
    <w:rsid w:val="002750B0"/>
    <w:rsid w:val="002763F3"/>
    <w:rsid w:val="00284360"/>
    <w:rsid w:val="002864E8"/>
    <w:rsid w:val="00293445"/>
    <w:rsid w:val="00297255"/>
    <w:rsid w:val="002B3A85"/>
    <w:rsid w:val="002B5FC2"/>
    <w:rsid w:val="002C2433"/>
    <w:rsid w:val="002D12D5"/>
    <w:rsid w:val="002D38CA"/>
    <w:rsid w:val="002E54D1"/>
    <w:rsid w:val="002F1886"/>
    <w:rsid w:val="00310292"/>
    <w:rsid w:val="003133C4"/>
    <w:rsid w:val="00315BAD"/>
    <w:rsid w:val="00316F17"/>
    <w:rsid w:val="003229FA"/>
    <w:rsid w:val="003250D8"/>
    <w:rsid w:val="003255C8"/>
    <w:rsid w:val="0033059D"/>
    <w:rsid w:val="00332D12"/>
    <w:rsid w:val="003350B0"/>
    <w:rsid w:val="00335F06"/>
    <w:rsid w:val="00340EAA"/>
    <w:rsid w:val="0034363B"/>
    <w:rsid w:val="00350DAB"/>
    <w:rsid w:val="00367175"/>
    <w:rsid w:val="0037137E"/>
    <w:rsid w:val="0037539C"/>
    <w:rsid w:val="00375BD7"/>
    <w:rsid w:val="00381136"/>
    <w:rsid w:val="00381163"/>
    <w:rsid w:val="00387AAA"/>
    <w:rsid w:val="00391CDB"/>
    <w:rsid w:val="00391DAD"/>
    <w:rsid w:val="00395806"/>
    <w:rsid w:val="003A7F5F"/>
    <w:rsid w:val="003B7303"/>
    <w:rsid w:val="003C0273"/>
    <w:rsid w:val="003D023A"/>
    <w:rsid w:val="003D1BE0"/>
    <w:rsid w:val="003E5468"/>
    <w:rsid w:val="003E7524"/>
    <w:rsid w:val="003F603E"/>
    <w:rsid w:val="00401280"/>
    <w:rsid w:val="00404259"/>
    <w:rsid w:val="00415415"/>
    <w:rsid w:val="00421CB5"/>
    <w:rsid w:val="004249F0"/>
    <w:rsid w:val="004255CE"/>
    <w:rsid w:val="00430A8D"/>
    <w:rsid w:val="00441AB1"/>
    <w:rsid w:val="00456EC2"/>
    <w:rsid w:val="00466297"/>
    <w:rsid w:val="0047449B"/>
    <w:rsid w:val="00481BA1"/>
    <w:rsid w:val="00486566"/>
    <w:rsid w:val="004935F3"/>
    <w:rsid w:val="004A06CC"/>
    <w:rsid w:val="004A2971"/>
    <w:rsid w:val="004A5344"/>
    <w:rsid w:val="004A675D"/>
    <w:rsid w:val="004B31A8"/>
    <w:rsid w:val="004B62DC"/>
    <w:rsid w:val="004B6F74"/>
    <w:rsid w:val="004C1D97"/>
    <w:rsid w:val="004C3B1C"/>
    <w:rsid w:val="004D11C2"/>
    <w:rsid w:val="004D22CD"/>
    <w:rsid w:val="004E1219"/>
    <w:rsid w:val="004E174C"/>
    <w:rsid w:val="004E3B95"/>
    <w:rsid w:val="004E5D22"/>
    <w:rsid w:val="004E647F"/>
    <w:rsid w:val="004F2065"/>
    <w:rsid w:val="004F7BFE"/>
    <w:rsid w:val="005006CE"/>
    <w:rsid w:val="00500C05"/>
    <w:rsid w:val="00501BFD"/>
    <w:rsid w:val="0050265E"/>
    <w:rsid w:val="00525536"/>
    <w:rsid w:val="005325C2"/>
    <w:rsid w:val="00532F9E"/>
    <w:rsid w:val="005344D5"/>
    <w:rsid w:val="005349B6"/>
    <w:rsid w:val="00534AE5"/>
    <w:rsid w:val="00543A41"/>
    <w:rsid w:val="00547448"/>
    <w:rsid w:val="00561C4C"/>
    <w:rsid w:val="00566ED4"/>
    <w:rsid w:val="00575CBC"/>
    <w:rsid w:val="00576C2C"/>
    <w:rsid w:val="00580A81"/>
    <w:rsid w:val="00583B74"/>
    <w:rsid w:val="005853D3"/>
    <w:rsid w:val="00585745"/>
    <w:rsid w:val="00586A17"/>
    <w:rsid w:val="00587FAF"/>
    <w:rsid w:val="005913B0"/>
    <w:rsid w:val="00591AAF"/>
    <w:rsid w:val="0059206A"/>
    <w:rsid w:val="005929FD"/>
    <w:rsid w:val="00595ADF"/>
    <w:rsid w:val="005B2A9F"/>
    <w:rsid w:val="005B41F4"/>
    <w:rsid w:val="005B4C5F"/>
    <w:rsid w:val="005C72EB"/>
    <w:rsid w:val="005D14E0"/>
    <w:rsid w:val="005D4108"/>
    <w:rsid w:val="005D5D3F"/>
    <w:rsid w:val="005E2A2F"/>
    <w:rsid w:val="005E42B9"/>
    <w:rsid w:val="005E53B6"/>
    <w:rsid w:val="00600420"/>
    <w:rsid w:val="006007DD"/>
    <w:rsid w:val="0060185E"/>
    <w:rsid w:val="006035EF"/>
    <w:rsid w:val="00603E3B"/>
    <w:rsid w:val="0061155D"/>
    <w:rsid w:val="00611D2C"/>
    <w:rsid w:val="006130D2"/>
    <w:rsid w:val="00614832"/>
    <w:rsid w:val="00616686"/>
    <w:rsid w:val="00616B9A"/>
    <w:rsid w:val="00626397"/>
    <w:rsid w:val="00633011"/>
    <w:rsid w:val="00637F33"/>
    <w:rsid w:val="006454FD"/>
    <w:rsid w:val="00647AB9"/>
    <w:rsid w:val="006542EC"/>
    <w:rsid w:val="006766D1"/>
    <w:rsid w:val="00690778"/>
    <w:rsid w:val="0069517F"/>
    <w:rsid w:val="00697DA3"/>
    <w:rsid w:val="006A14EE"/>
    <w:rsid w:val="006A3331"/>
    <w:rsid w:val="006A526D"/>
    <w:rsid w:val="006B07E0"/>
    <w:rsid w:val="006B13C3"/>
    <w:rsid w:val="006B1883"/>
    <w:rsid w:val="006B19E2"/>
    <w:rsid w:val="006B36F4"/>
    <w:rsid w:val="006C33DE"/>
    <w:rsid w:val="006C5C99"/>
    <w:rsid w:val="006D3EB3"/>
    <w:rsid w:val="006E2177"/>
    <w:rsid w:val="006E51C4"/>
    <w:rsid w:val="006E557D"/>
    <w:rsid w:val="006E7152"/>
    <w:rsid w:val="006F37F3"/>
    <w:rsid w:val="006F403A"/>
    <w:rsid w:val="00707CB2"/>
    <w:rsid w:val="0071561A"/>
    <w:rsid w:val="007201ED"/>
    <w:rsid w:val="00736B31"/>
    <w:rsid w:val="007434B4"/>
    <w:rsid w:val="00744E67"/>
    <w:rsid w:val="00755393"/>
    <w:rsid w:val="00757889"/>
    <w:rsid w:val="00763424"/>
    <w:rsid w:val="007649FD"/>
    <w:rsid w:val="007843D0"/>
    <w:rsid w:val="007901DE"/>
    <w:rsid w:val="007943C1"/>
    <w:rsid w:val="007A1443"/>
    <w:rsid w:val="007B1D9F"/>
    <w:rsid w:val="007C03BE"/>
    <w:rsid w:val="007C64B8"/>
    <w:rsid w:val="007D444E"/>
    <w:rsid w:val="007E0263"/>
    <w:rsid w:val="007E70BB"/>
    <w:rsid w:val="007F6C67"/>
    <w:rsid w:val="008011D7"/>
    <w:rsid w:val="008013B3"/>
    <w:rsid w:val="00802514"/>
    <w:rsid w:val="00825E31"/>
    <w:rsid w:val="00827C1B"/>
    <w:rsid w:val="0083298A"/>
    <w:rsid w:val="008403B8"/>
    <w:rsid w:val="0084429E"/>
    <w:rsid w:val="00844B87"/>
    <w:rsid w:val="00844DB9"/>
    <w:rsid w:val="00845E07"/>
    <w:rsid w:val="00845E9F"/>
    <w:rsid w:val="00852902"/>
    <w:rsid w:val="00861995"/>
    <w:rsid w:val="00862023"/>
    <w:rsid w:val="00865CFB"/>
    <w:rsid w:val="00867A24"/>
    <w:rsid w:val="00871255"/>
    <w:rsid w:val="00872CD0"/>
    <w:rsid w:val="0088221B"/>
    <w:rsid w:val="00892A7D"/>
    <w:rsid w:val="008A2BC6"/>
    <w:rsid w:val="008A55EC"/>
    <w:rsid w:val="008B7A60"/>
    <w:rsid w:val="008C2B6F"/>
    <w:rsid w:val="008C2CEA"/>
    <w:rsid w:val="008C4466"/>
    <w:rsid w:val="008C5062"/>
    <w:rsid w:val="008E50C5"/>
    <w:rsid w:val="008F3327"/>
    <w:rsid w:val="008F6338"/>
    <w:rsid w:val="009003AB"/>
    <w:rsid w:val="009124F4"/>
    <w:rsid w:val="00912783"/>
    <w:rsid w:val="00913F80"/>
    <w:rsid w:val="0091525A"/>
    <w:rsid w:val="00920A19"/>
    <w:rsid w:val="00923CD9"/>
    <w:rsid w:val="00925EBC"/>
    <w:rsid w:val="00932D91"/>
    <w:rsid w:val="00932EF2"/>
    <w:rsid w:val="0093687B"/>
    <w:rsid w:val="009427FE"/>
    <w:rsid w:val="0094284B"/>
    <w:rsid w:val="009513A3"/>
    <w:rsid w:val="009552A9"/>
    <w:rsid w:val="00957C82"/>
    <w:rsid w:val="00960BCE"/>
    <w:rsid w:val="00965D42"/>
    <w:rsid w:val="00975BB6"/>
    <w:rsid w:val="009768EB"/>
    <w:rsid w:val="00982AAA"/>
    <w:rsid w:val="0099510F"/>
    <w:rsid w:val="00995EDC"/>
    <w:rsid w:val="009A27CF"/>
    <w:rsid w:val="009A6615"/>
    <w:rsid w:val="009B1D4C"/>
    <w:rsid w:val="009B37AC"/>
    <w:rsid w:val="009B5A54"/>
    <w:rsid w:val="009B638D"/>
    <w:rsid w:val="009B7908"/>
    <w:rsid w:val="009B7AD4"/>
    <w:rsid w:val="009B7C4A"/>
    <w:rsid w:val="009C3FCE"/>
    <w:rsid w:val="009C427C"/>
    <w:rsid w:val="009C5B5C"/>
    <w:rsid w:val="009E4FF1"/>
    <w:rsid w:val="009E54B4"/>
    <w:rsid w:val="009E6835"/>
    <w:rsid w:val="009F0357"/>
    <w:rsid w:val="009F5870"/>
    <w:rsid w:val="009F7B6B"/>
    <w:rsid w:val="00A01B9C"/>
    <w:rsid w:val="00A040B4"/>
    <w:rsid w:val="00A20077"/>
    <w:rsid w:val="00A205D5"/>
    <w:rsid w:val="00A238E1"/>
    <w:rsid w:val="00A30A26"/>
    <w:rsid w:val="00A32CF4"/>
    <w:rsid w:val="00A34057"/>
    <w:rsid w:val="00A414E2"/>
    <w:rsid w:val="00A63968"/>
    <w:rsid w:val="00A7081D"/>
    <w:rsid w:val="00A70AA0"/>
    <w:rsid w:val="00A73340"/>
    <w:rsid w:val="00A733C6"/>
    <w:rsid w:val="00A75238"/>
    <w:rsid w:val="00A8005D"/>
    <w:rsid w:val="00A81D6A"/>
    <w:rsid w:val="00A857E6"/>
    <w:rsid w:val="00A921F1"/>
    <w:rsid w:val="00A93E19"/>
    <w:rsid w:val="00AA1F45"/>
    <w:rsid w:val="00AA212D"/>
    <w:rsid w:val="00AA5AF8"/>
    <w:rsid w:val="00AA5EAF"/>
    <w:rsid w:val="00AA7738"/>
    <w:rsid w:val="00AB1050"/>
    <w:rsid w:val="00AC31D4"/>
    <w:rsid w:val="00AC4B9D"/>
    <w:rsid w:val="00AD2A9B"/>
    <w:rsid w:val="00AD342F"/>
    <w:rsid w:val="00AE2F2D"/>
    <w:rsid w:val="00AE549D"/>
    <w:rsid w:val="00AF21EA"/>
    <w:rsid w:val="00B010BA"/>
    <w:rsid w:val="00B05431"/>
    <w:rsid w:val="00B12242"/>
    <w:rsid w:val="00B1345E"/>
    <w:rsid w:val="00B144BD"/>
    <w:rsid w:val="00B16049"/>
    <w:rsid w:val="00B213A9"/>
    <w:rsid w:val="00B36754"/>
    <w:rsid w:val="00B4143B"/>
    <w:rsid w:val="00B45D5C"/>
    <w:rsid w:val="00B53A68"/>
    <w:rsid w:val="00B56032"/>
    <w:rsid w:val="00B56513"/>
    <w:rsid w:val="00B66B52"/>
    <w:rsid w:val="00B75D52"/>
    <w:rsid w:val="00B81E7B"/>
    <w:rsid w:val="00B8354A"/>
    <w:rsid w:val="00B869DF"/>
    <w:rsid w:val="00B92876"/>
    <w:rsid w:val="00B959B3"/>
    <w:rsid w:val="00BB15FD"/>
    <w:rsid w:val="00BB615B"/>
    <w:rsid w:val="00BD36D9"/>
    <w:rsid w:val="00BD5C89"/>
    <w:rsid w:val="00BD7B53"/>
    <w:rsid w:val="00BE1D01"/>
    <w:rsid w:val="00BF343F"/>
    <w:rsid w:val="00BF5851"/>
    <w:rsid w:val="00C00757"/>
    <w:rsid w:val="00C014D3"/>
    <w:rsid w:val="00C07341"/>
    <w:rsid w:val="00C13841"/>
    <w:rsid w:val="00C15489"/>
    <w:rsid w:val="00C16766"/>
    <w:rsid w:val="00C23AD0"/>
    <w:rsid w:val="00C2438B"/>
    <w:rsid w:val="00C2786E"/>
    <w:rsid w:val="00C337D7"/>
    <w:rsid w:val="00C35706"/>
    <w:rsid w:val="00C435D1"/>
    <w:rsid w:val="00C46DD0"/>
    <w:rsid w:val="00C47025"/>
    <w:rsid w:val="00C4752B"/>
    <w:rsid w:val="00C6642F"/>
    <w:rsid w:val="00C84133"/>
    <w:rsid w:val="00C8624F"/>
    <w:rsid w:val="00C906AA"/>
    <w:rsid w:val="00C9213F"/>
    <w:rsid w:val="00C93CDF"/>
    <w:rsid w:val="00C95996"/>
    <w:rsid w:val="00CA1318"/>
    <w:rsid w:val="00CB203E"/>
    <w:rsid w:val="00CB7AAA"/>
    <w:rsid w:val="00CC1E8C"/>
    <w:rsid w:val="00CC30BC"/>
    <w:rsid w:val="00CD07ED"/>
    <w:rsid w:val="00CD2F72"/>
    <w:rsid w:val="00CD4B52"/>
    <w:rsid w:val="00CD6D5D"/>
    <w:rsid w:val="00CE0B44"/>
    <w:rsid w:val="00CE72B6"/>
    <w:rsid w:val="00CF1F51"/>
    <w:rsid w:val="00D0334B"/>
    <w:rsid w:val="00D23EAB"/>
    <w:rsid w:val="00D25907"/>
    <w:rsid w:val="00D461A7"/>
    <w:rsid w:val="00D51386"/>
    <w:rsid w:val="00D54D91"/>
    <w:rsid w:val="00D57BAE"/>
    <w:rsid w:val="00D60A9C"/>
    <w:rsid w:val="00D62E5B"/>
    <w:rsid w:val="00D64D6A"/>
    <w:rsid w:val="00D722AB"/>
    <w:rsid w:val="00D730D9"/>
    <w:rsid w:val="00D838D7"/>
    <w:rsid w:val="00D87815"/>
    <w:rsid w:val="00D94176"/>
    <w:rsid w:val="00D9564A"/>
    <w:rsid w:val="00DA1499"/>
    <w:rsid w:val="00DB3182"/>
    <w:rsid w:val="00DC1F7F"/>
    <w:rsid w:val="00DC6C8E"/>
    <w:rsid w:val="00DD258B"/>
    <w:rsid w:val="00DF026C"/>
    <w:rsid w:val="00DF0E5D"/>
    <w:rsid w:val="00DF2DE5"/>
    <w:rsid w:val="00DF5C7B"/>
    <w:rsid w:val="00E00B37"/>
    <w:rsid w:val="00E018FD"/>
    <w:rsid w:val="00E042D4"/>
    <w:rsid w:val="00E11E9E"/>
    <w:rsid w:val="00E11F1C"/>
    <w:rsid w:val="00E30370"/>
    <w:rsid w:val="00E311DA"/>
    <w:rsid w:val="00E31DAD"/>
    <w:rsid w:val="00E32F5C"/>
    <w:rsid w:val="00E36840"/>
    <w:rsid w:val="00E4617B"/>
    <w:rsid w:val="00E534AA"/>
    <w:rsid w:val="00E5530B"/>
    <w:rsid w:val="00E77788"/>
    <w:rsid w:val="00E8299B"/>
    <w:rsid w:val="00E92167"/>
    <w:rsid w:val="00E93670"/>
    <w:rsid w:val="00E9639D"/>
    <w:rsid w:val="00E97A41"/>
    <w:rsid w:val="00EA36EA"/>
    <w:rsid w:val="00EA693C"/>
    <w:rsid w:val="00EB140E"/>
    <w:rsid w:val="00ED39D6"/>
    <w:rsid w:val="00ED73FE"/>
    <w:rsid w:val="00EE0E0B"/>
    <w:rsid w:val="00EE4934"/>
    <w:rsid w:val="00EE4B97"/>
    <w:rsid w:val="00F006EA"/>
    <w:rsid w:val="00F02548"/>
    <w:rsid w:val="00F11409"/>
    <w:rsid w:val="00F131E5"/>
    <w:rsid w:val="00F139CD"/>
    <w:rsid w:val="00F153C6"/>
    <w:rsid w:val="00F156E2"/>
    <w:rsid w:val="00F15B14"/>
    <w:rsid w:val="00F209A7"/>
    <w:rsid w:val="00F23D01"/>
    <w:rsid w:val="00F258DA"/>
    <w:rsid w:val="00F27578"/>
    <w:rsid w:val="00F4139C"/>
    <w:rsid w:val="00F47CE1"/>
    <w:rsid w:val="00F545CA"/>
    <w:rsid w:val="00F55350"/>
    <w:rsid w:val="00F66BAE"/>
    <w:rsid w:val="00F6733A"/>
    <w:rsid w:val="00F71EE3"/>
    <w:rsid w:val="00F92678"/>
    <w:rsid w:val="00FA01BB"/>
    <w:rsid w:val="00FA5171"/>
    <w:rsid w:val="00FB356B"/>
    <w:rsid w:val="00FB4C75"/>
    <w:rsid w:val="00FC027C"/>
    <w:rsid w:val="00FC27CA"/>
    <w:rsid w:val="00FE0598"/>
    <w:rsid w:val="00FE7F57"/>
    <w:rsid w:val="00FF1EF1"/>
    <w:rsid w:val="00FF43AD"/>
    <w:rsid w:val="00FF63DA"/>
    <w:rsid w:val="02EA0079"/>
    <w:rsid w:val="04303D77"/>
    <w:rsid w:val="045CA07D"/>
    <w:rsid w:val="0485F904"/>
    <w:rsid w:val="04991403"/>
    <w:rsid w:val="07CFDB63"/>
    <w:rsid w:val="085FA43C"/>
    <w:rsid w:val="0878CC99"/>
    <w:rsid w:val="09044B57"/>
    <w:rsid w:val="095FB6AC"/>
    <w:rsid w:val="09FB749D"/>
    <w:rsid w:val="0A40CA14"/>
    <w:rsid w:val="0D70186F"/>
    <w:rsid w:val="0F5D6CDA"/>
    <w:rsid w:val="0F6AE1BB"/>
    <w:rsid w:val="10E0E208"/>
    <w:rsid w:val="11ED7777"/>
    <w:rsid w:val="121CB606"/>
    <w:rsid w:val="12211758"/>
    <w:rsid w:val="123536AD"/>
    <w:rsid w:val="129989DB"/>
    <w:rsid w:val="154614CA"/>
    <w:rsid w:val="15D397A2"/>
    <w:rsid w:val="167CABEC"/>
    <w:rsid w:val="170DF44D"/>
    <w:rsid w:val="174C2053"/>
    <w:rsid w:val="176C7BF9"/>
    <w:rsid w:val="18037B9A"/>
    <w:rsid w:val="187DB58C"/>
    <w:rsid w:val="194393E1"/>
    <w:rsid w:val="1B02A515"/>
    <w:rsid w:val="1B994753"/>
    <w:rsid w:val="1BA8A63B"/>
    <w:rsid w:val="1C9B19FC"/>
    <w:rsid w:val="1D94EEAE"/>
    <w:rsid w:val="1E0F15BB"/>
    <w:rsid w:val="1E5CAAD5"/>
    <w:rsid w:val="1EB18648"/>
    <w:rsid w:val="1F3AEFFB"/>
    <w:rsid w:val="1FD8CC7D"/>
    <w:rsid w:val="1FF153EA"/>
    <w:rsid w:val="216F2F54"/>
    <w:rsid w:val="21EE357D"/>
    <w:rsid w:val="220B88C7"/>
    <w:rsid w:val="228D4F0A"/>
    <w:rsid w:val="23C06833"/>
    <w:rsid w:val="24931543"/>
    <w:rsid w:val="24D0F87D"/>
    <w:rsid w:val="26095687"/>
    <w:rsid w:val="260D1235"/>
    <w:rsid w:val="262EE5A4"/>
    <w:rsid w:val="26480E01"/>
    <w:rsid w:val="26C1499E"/>
    <w:rsid w:val="27213640"/>
    <w:rsid w:val="27242436"/>
    <w:rsid w:val="2854D9AE"/>
    <w:rsid w:val="287ACA4B"/>
    <w:rsid w:val="291A9813"/>
    <w:rsid w:val="29668666"/>
    <w:rsid w:val="29887D1C"/>
    <w:rsid w:val="29CA8080"/>
    <w:rsid w:val="2B0A444D"/>
    <w:rsid w:val="2BFC1FB9"/>
    <w:rsid w:val="2C0FDD97"/>
    <w:rsid w:val="2C34E536"/>
    <w:rsid w:val="2D4F00C9"/>
    <w:rsid w:val="2DD3F524"/>
    <w:rsid w:val="2E39F789"/>
    <w:rsid w:val="30800F64"/>
    <w:rsid w:val="31952977"/>
    <w:rsid w:val="319B4296"/>
    <w:rsid w:val="32C5BDF0"/>
    <w:rsid w:val="330D68AC"/>
    <w:rsid w:val="33BA96CF"/>
    <w:rsid w:val="34B12693"/>
    <w:rsid w:val="35CADB88"/>
    <w:rsid w:val="35CF44BE"/>
    <w:rsid w:val="3670A62A"/>
    <w:rsid w:val="37FE3035"/>
    <w:rsid w:val="38950B1D"/>
    <w:rsid w:val="39AB342B"/>
    <w:rsid w:val="39B0C192"/>
    <w:rsid w:val="3A1229C0"/>
    <w:rsid w:val="3A533936"/>
    <w:rsid w:val="3A9203F7"/>
    <w:rsid w:val="3BEE0E44"/>
    <w:rsid w:val="3C96A95B"/>
    <w:rsid w:val="3C9B33DB"/>
    <w:rsid w:val="3CFD561D"/>
    <w:rsid w:val="3D00865B"/>
    <w:rsid w:val="3E3EF9CE"/>
    <w:rsid w:val="406D71D9"/>
    <w:rsid w:val="42823897"/>
    <w:rsid w:val="433DF934"/>
    <w:rsid w:val="4416FA90"/>
    <w:rsid w:val="4433BD3A"/>
    <w:rsid w:val="447452F3"/>
    <w:rsid w:val="449512F5"/>
    <w:rsid w:val="44FC1AEB"/>
    <w:rsid w:val="462B6900"/>
    <w:rsid w:val="46A6B7B9"/>
    <w:rsid w:val="48B3BE19"/>
    <w:rsid w:val="495C0406"/>
    <w:rsid w:val="4A5F6625"/>
    <w:rsid w:val="4BA7CF5B"/>
    <w:rsid w:val="4D8A42F2"/>
    <w:rsid w:val="4DB98008"/>
    <w:rsid w:val="4E3BF53B"/>
    <w:rsid w:val="4EBAFAB9"/>
    <w:rsid w:val="4F5B76FF"/>
    <w:rsid w:val="51E8D47A"/>
    <w:rsid w:val="531328F7"/>
    <w:rsid w:val="53174FEB"/>
    <w:rsid w:val="533B0DE4"/>
    <w:rsid w:val="5350B6AA"/>
    <w:rsid w:val="537C3226"/>
    <w:rsid w:val="53F22B2E"/>
    <w:rsid w:val="5500108B"/>
    <w:rsid w:val="559EF9B2"/>
    <w:rsid w:val="5752EE12"/>
    <w:rsid w:val="57DE44F5"/>
    <w:rsid w:val="58CD4190"/>
    <w:rsid w:val="591BD699"/>
    <w:rsid w:val="5975B4A0"/>
    <w:rsid w:val="5A10FA93"/>
    <w:rsid w:val="5A28D60A"/>
    <w:rsid w:val="5A3EDA4A"/>
    <w:rsid w:val="5A58C192"/>
    <w:rsid w:val="5AB7A6FA"/>
    <w:rsid w:val="5ABAF18C"/>
    <w:rsid w:val="5ADF6325"/>
    <w:rsid w:val="5AEF73FA"/>
    <w:rsid w:val="5BB1535C"/>
    <w:rsid w:val="5CF8594E"/>
    <w:rsid w:val="5D198AB0"/>
    <w:rsid w:val="5D88C3E2"/>
    <w:rsid w:val="5DB03796"/>
    <w:rsid w:val="5DBC2A66"/>
    <w:rsid w:val="5DC31AA2"/>
    <w:rsid w:val="5DFAE93F"/>
    <w:rsid w:val="5E9F42B0"/>
    <w:rsid w:val="60192F93"/>
    <w:rsid w:val="60B11EDC"/>
    <w:rsid w:val="613550FE"/>
    <w:rsid w:val="616A8E06"/>
    <w:rsid w:val="61E2B2AA"/>
    <w:rsid w:val="628550EE"/>
    <w:rsid w:val="639733E6"/>
    <w:rsid w:val="64243868"/>
    <w:rsid w:val="643D351D"/>
    <w:rsid w:val="6498E847"/>
    <w:rsid w:val="65BCF1B0"/>
    <w:rsid w:val="66B7981D"/>
    <w:rsid w:val="66BCA6A9"/>
    <w:rsid w:val="66E2CC43"/>
    <w:rsid w:val="674B7B34"/>
    <w:rsid w:val="69A41737"/>
    <w:rsid w:val="6A7328DB"/>
    <w:rsid w:val="6B9C6A5B"/>
    <w:rsid w:val="6BE949E2"/>
    <w:rsid w:val="6C102439"/>
    <w:rsid w:val="6C2C3334"/>
    <w:rsid w:val="6C3F1B9F"/>
    <w:rsid w:val="6CF58C84"/>
    <w:rsid w:val="6D4495A4"/>
    <w:rsid w:val="6E5C0B6D"/>
    <w:rsid w:val="6EA9D926"/>
    <w:rsid w:val="706EF147"/>
    <w:rsid w:val="71275D5B"/>
    <w:rsid w:val="71E2529A"/>
    <w:rsid w:val="72882B0F"/>
    <w:rsid w:val="7429BF8D"/>
    <w:rsid w:val="7574B336"/>
    <w:rsid w:val="781058CF"/>
    <w:rsid w:val="78B55D04"/>
    <w:rsid w:val="7A396F46"/>
    <w:rsid w:val="7ACBF576"/>
    <w:rsid w:val="7BF95CFF"/>
    <w:rsid w:val="7CF7EB17"/>
    <w:rsid w:val="7D9CE2FF"/>
    <w:rsid w:val="7DB7A193"/>
    <w:rsid w:val="7EE35413"/>
    <w:rsid w:val="7F2CA8C8"/>
    <w:rsid w:val="7FADF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399E4"/>
  <w15:chartTrackingRefBased/>
  <w15:docId w15:val="{EAA7F4DE-3711-4C96-9FF9-EC44CEC9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42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B9C"/>
  </w:style>
  <w:style w:type="paragraph" w:styleId="Footer">
    <w:name w:val="footer"/>
    <w:basedOn w:val="Normal"/>
    <w:link w:val="FooterChar"/>
    <w:uiPriority w:val="99"/>
    <w:unhideWhenUsed/>
    <w:rsid w:val="00A01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B9C"/>
  </w:style>
  <w:style w:type="table" w:styleId="TableGrid">
    <w:name w:val="Table Grid"/>
    <w:basedOn w:val="TableNormal"/>
    <w:uiPriority w:val="39"/>
    <w:rsid w:val="008C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C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07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6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83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D44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mrq.org.au/leadership-framewor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89a732-b72d-4de6-a185-1d3037073750">
      <Terms xmlns="http://schemas.microsoft.com/office/infopath/2007/PartnerControls"/>
    </lcf76f155ced4ddcb4097134ff3c332f>
    <SharedWithUsers xmlns="68715f0d-de7c-423a-92f3-07373f281c2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55BFB3F55034A98411CB03377040C" ma:contentTypeVersion="16" ma:contentTypeDescription="Create a new document." ma:contentTypeScope="" ma:versionID="e865a3e109ba05189aad7aff9ba5f57d">
  <xsd:schema xmlns:xsd="http://www.w3.org/2001/XMLSchema" xmlns:xs="http://www.w3.org/2001/XMLSchema" xmlns:p="http://schemas.microsoft.com/office/2006/metadata/properties" xmlns:ns1="http://schemas.microsoft.com/sharepoint/v3" xmlns:ns2="6989a732-b72d-4de6-a185-1d3037073750" xmlns:ns3="68715f0d-de7c-423a-92f3-07373f281c23" targetNamespace="http://schemas.microsoft.com/office/2006/metadata/properties" ma:root="true" ma:fieldsID="216554804e01e0656422aa7b1a217120" ns1:_="" ns2:_="" ns3:_="">
    <xsd:import namespace="http://schemas.microsoft.com/sharepoint/v3"/>
    <xsd:import namespace="6989a732-b72d-4de6-a185-1d3037073750"/>
    <xsd:import namespace="68715f0d-de7c-423a-92f3-07373f281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9a732-b72d-4de6-a185-1d3037073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308e92a-a7da-4bff-ac58-f155a8934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15f0d-de7c-423a-92f3-07373f281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46974-3EC6-48A0-ACE3-AE1101B9890D}">
  <ds:schemaRefs>
    <ds:schemaRef ds:uri="http://schemas.microsoft.com/office/2006/metadata/properties"/>
    <ds:schemaRef ds:uri="http://schemas.microsoft.com/office/infopath/2007/PartnerControls"/>
    <ds:schemaRef ds:uri="6989a732-b72d-4de6-a185-1d3037073750"/>
    <ds:schemaRef ds:uri="68715f0d-de7c-423a-92f3-07373f281c2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B7B796E-B562-4D69-86BF-3361605EB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89a732-b72d-4de6-a185-1d3037073750"/>
    <ds:schemaRef ds:uri="68715f0d-de7c-423a-92f3-07373f281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54392-65C5-45DE-973A-71D34CA77C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3C1BD8-203D-40FB-BE80-72F5ED36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Ryan</dc:creator>
  <cp:keywords/>
  <dc:description/>
  <cp:lastModifiedBy>Angela Houghton</cp:lastModifiedBy>
  <cp:revision>3</cp:revision>
  <dcterms:created xsi:type="dcterms:W3CDTF">2025-02-18T23:51:00Z</dcterms:created>
  <dcterms:modified xsi:type="dcterms:W3CDTF">2025-02-18T23:53:00Z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0x0101007EC55BFB3F55034A98411CB03377040C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rammarlyDocumentId">
    <vt:lpwstr>28de1f830ac262c844e3e402ce58bd8cd764cdd565f0a611b7d1709ef69a3d68</vt:lpwstr>
  </property>
  <property fmtid="{D5CDD505-2E9C-101B-9397-08002B2CF9AE}" pid="11" name="Order">
    <vt:r8>3400</vt:r8>
  </property>
</Properties>
</file>